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left"/>
        <w:rPr>
          <w:rFonts w:ascii="黑体" w:hAnsi="黑体" w:eastAsia="黑体" w:cs="宋体"/>
          <w:kern w:val="0"/>
          <w:sz w:val="32"/>
          <w:szCs w:val="32"/>
        </w:rPr>
      </w:pPr>
    </w:p>
    <w:p>
      <w:pPr>
        <w:adjustRightInd w:val="0"/>
        <w:snapToGrid w:val="0"/>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珠海出入境边防检查总站</w:t>
      </w:r>
    </w:p>
    <w:p>
      <w:pPr>
        <w:adjustRightInd w:val="0"/>
        <w:snapToGrid w:val="0"/>
        <w:spacing w:line="620" w:lineRule="exact"/>
        <w:jc w:val="center"/>
        <w:rPr>
          <w:rFonts w:ascii="方正小标宋简体" w:hAnsi="宋体" w:eastAsia="方正小标宋简体" w:cs="宋体"/>
          <w:kern w:val="0"/>
          <w:sz w:val="44"/>
          <w:szCs w:val="44"/>
        </w:rPr>
      </w:pPr>
      <w:r>
        <w:rPr>
          <w:rFonts w:ascii="方正小标宋简体" w:hAnsi="Times New Roman" w:eastAsia="方正小标宋简体" w:cs="宋体"/>
          <w:kern w:val="0"/>
          <w:sz w:val="44"/>
          <w:szCs w:val="44"/>
        </w:rPr>
        <w:t>20</w:t>
      </w:r>
      <w:r>
        <w:rPr>
          <w:rFonts w:hint="eastAsia" w:ascii="方正小标宋简体" w:hAnsi="Times New Roman" w:eastAsia="方正小标宋简体" w:cs="宋体"/>
          <w:kern w:val="0"/>
          <w:sz w:val="44"/>
          <w:szCs w:val="44"/>
        </w:rPr>
        <w:t>20</w:t>
      </w:r>
      <w:r>
        <w:rPr>
          <w:rFonts w:hint="eastAsia" w:ascii="方正小标宋简体" w:hAnsi="宋体" w:eastAsia="方正小标宋简体" w:cs="宋体"/>
          <w:kern w:val="0"/>
          <w:sz w:val="44"/>
          <w:szCs w:val="44"/>
        </w:rPr>
        <w:t>年度拟</w:t>
      </w:r>
      <w:r>
        <w:rPr>
          <w:rFonts w:hint="eastAsia" w:ascii="方正小标宋简体" w:hAnsi="Times New Roman" w:eastAsia="方正小标宋简体" w:cs="宋体"/>
          <w:kern w:val="0"/>
          <w:sz w:val="44"/>
          <w:szCs w:val="44"/>
        </w:rPr>
        <w:t>录用公务员公示公告</w:t>
      </w:r>
    </w:p>
    <w:p>
      <w:pPr>
        <w:adjustRightInd w:val="0"/>
        <w:snapToGrid w:val="0"/>
        <w:spacing w:line="620" w:lineRule="exact"/>
        <w:ind w:firstLine="640" w:firstLineChars="200"/>
        <w:jc w:val="left"/>
        <w:rPr>
          <w:rFonts w:ascii="Times New Roman" w:hAnsi="Times New Roman" w:eastAsia="仿宋_GB2312" w:cs="宋体"/>
          <w:kern w:val="0"/>
          <w:sz w:val="32"/>
          <w:szCs w:val="20"/>
        </w:rPr>
      </w:pPr>
    </w:p>
    <w:p>
      <w:pPr>
        <w:adjustRightInd w:val="0"/>
        <w:snapToGrid w:val="0"/>
        <w:spacing w:line="560" w:lineRule="exact"/>
        <w:ind w:firstLine="640" w:firstLineChars="200"/>
        <w:rPr>
          <w:rFonts w:ascii="Times New Roman" w:hAnsi="Times New Roman" w:eastAsia="仿宋_GB2312" w:cs="宋体"/>
          <w:kern w:val="0"/>
          <w:sz w:val="32"/>
          <w:szCs w:val="20"/>
        </w:rPr>
      </w:pPr>
      <w:r>
        <w:rPr>
          <w:rFonts w:hint="eastAsia" w:ascii="Times New Roman" w:hAnsi="仿宋_GB2312" w:eastAsia="仿宋_GB2312" w:cs="宋体"/>
          <w:kern w:val="0"/>
          <w:sz w:val="32"/>
          <w:szCs w:val="20"/>
        </w:rPr>
        <w:t>根据</w:t>
      </w:r>
      <w:r>
        <w:rPr>
          <w:rFonts w:ascii="Times New Roman" w:hAnsi="Times New Roman" w:eastAsia="仿宋_GB2312" w:cs="宋体"/>
          <w:kern w:val="0"/>
          <w:sz w:val="32"/>
          <w:szCs w:val="20"/>
        </w:rPr>
        <w:t>20</w:t>
      </w:r>
      <w:r>
        <w:rPr>
          <w:rFonts w:hint="eastAsia" w:ascii="Times New Roman" w:hAnsi="Times New Roman" w:eastAsia="仿宋_GB2312" w:cs="宋体"/>
          <w:kern w:val="0"/>
          <w:sz w:val="32"/>
          <w:szCs w:val="20"/>
        </w:rPr>
        <w:t>20</w:t>
      </w:r>
      <w:r>
        <w:rPr>
          <w:rFonts w:hint="eastAsia" w:ascii="Times New Roman" w:hAnsi="仿宋_GB2312" w:eastAsia="仿宋_GB2312" w:cs="宋体"/>
          <w:kern w:val="0"/>
          <w:sz w:val="32"/>
          <w:szCs w:val="20"/>
        </w:rPr>
        <w:t>年度中央机关及其直属机构考试录用公务员工作有关要求，经过笔试、面试、体检、体能测评和考察等程序，确定朱德良等23人为珠海出入境边防检查总站拟录用公务员，现予以公示。公示期间如有问题，请向</w:t>
      </w:r>
      <w:r>
        <w:rPr>
          <w:rFonts w:hint="eastAsia" w:ascii="Times New Roman" w:hAnsi="Times New Roman" w:eastAsia="仿宋_GB2312" w:cs="宋体"/>
          <w:kern w:val="0"/>
          <w:sz w:val="32"/>
          <w:szCs w:val="20"/>
        </w:rPr>
        <w:t>珠海出入境边防检查总站政治处</w:t>
      </w:r>
      <w:r>
        <w:rPr>
          <w:rFonts w:hint="eastAsia" w:ascii="Times New Roman" w:hAnsi="仿宋_GB2312" w:eastAsia="仿宋_GB2312" w:cs="宋体"/>
          <w:kern w:val="0"/>
          <w:sz w:val="32"/>
          <w:szCs w:val="20"/>
        </w:rPr>
        <w:t>反映。</w:t>
      </w:r>
    </w:p>
    <w:p>
      <w:pPr>
        <w:adjustRightInd w:val="0"/>
        <w:snapToGrid w:val="0"/>
        <w:spacing w:line="560" w:lineRule="exact"/>
        <w:ind w:firstLine="640" w:firstLineChars="200"/>
        <w:jc w:val="left"/>
        <w:rPr>
          <w:rFonts w:ascii="Times New Roman" w:hAnsi="Times New Roman" w:eastAsia="仿宋_GB2312" w:cs="宋体"/>
          <w:kern w:val="0"/>
          <w:sz w:val="32"/>
          <w:szCs w:val="20"/>
        </w:rPr>
      </w:pPr>
      <w:r>
        <w:rPr>
          <w:rFonts w:hint="eastAsia" w:ascii="Times New Roman" w:hAnsi="仿宋_GB2312" w:eastAsia="仿宋_GB2312" w:cs="宋体"/>
          <w:kern w:val="0"/>
          <w:sz w:val="32"/>
          <w:szCs w:val="20"/>
        </w:rPr>
        <w:t>公示时间：</w:t>
      </w:r>
      <w:r>
        <w:rPr>
          <w:rFonts w:ascii="Times New Roman" w:hAnsi="Times New Roman" w:eastAsia="仿宋_GB2312" w:cs="宋体"/>
          <w:kern w:val="0"/>
          <w:sz w:val="32"/>
          <w:szCs w:val="20"/>
        </w:rPr>
        <w:t>20</w:t>
      </w:r>
      <w:r>
        <w:rPr>
          <w:rFonts w:hint="eastAsia" w:ascii="Times New Roman" w:hAnsi="Times New Roman" w:eastAsia="仿宋_GB2312" w:cs="宋体"/>
          <w:kern w:val="0"/>
          <w:sz w:val="32"/>
          <w:szCs w:val="20"/>
        </w:rPr>
        <w:t>20</w:t>
      </w:r>
      <w:r>
        <w:rPr>
          <w:rFonts w:hint="eastAsia" w:ascii="Times New Roman" w:hAnsi="仿宋_GB2312" w:eastAsia="仿宋_GB2312" w:cs="宋体"/>
          <w:kern w:val="0"/>
          <w:sz w:val="32"/>
          <w:szCs w:val="20"/>
        </w:rPr>
        <w:t>年9月1</w:t>
      </w:r>
      <w:r>
        <w:rPr>
          <w:rFonts w:hint="default" w:ascii="Times New Roman" w:hAnsi="仿宋_GB2312" w:eastAsia="仿宋_GB2312" w:cs="宋体"/>
          <w:kern w:val="0"/>
          <w:sz w:val="32"/>
          <w:szCs w:val="20"/>
          <w:lang w:val="en-US"/>
        </w:rPr>
        <w:t>2</w:t>
      </w:r>
      <w:r>
        <w:rPr>
          <w:rFonts w:hint="eastAsia" w:ascii="Times New Roman" w:hAnsi="仿宋_GB2312" w:eastAsia="仿宋_GB2312" w:cs="宋体"/>
          <w:kern w:val="0"/>
          <w:sz w:val="32"/>
          <w:szCs w:val="20"/>
        </w:rPr>
        <w:t>日</w:t>
      </w:r>
      <w:r>
        <w:rPr>
          <w:rFonts w:hint="eastAsia" w:ascii="仿宋" w:hAnsi="仿宋" w:eastAsia="仿宋" w:cs="仿宋"/>
          <w:kern w:val="0"/>
          <w:sz w:val="32"/>
          <w:szCs w:val="20"/>
        </w:rPr>
        <w:t>至</w:t>
      </w:r>
      <w:r>
        <w:rPr>
          <w:rFonts w:ascii="Times New Roman" w:hAnsi="Times New Roman" w:eastAsia="仿宋"/>
          <w:kern w:val="0"/>
          <w:sz w:val="32"/>
          <w:szCs w:val="20"/>
        </w:rPr>
        <w:t>1</w:t>
      </w:r>
      <w:r>
        <w:rPr>
          <w:rFonts w:hint="default" w:ascii="Times New Roman" w:hAnsi="Times New Roman" w:eastAsia="仿宋"/>
          <w:kern w:val="0"/>
          <w:sz w:val="32"/>
          <w:szCs w:val="20"/>
          <w:lang w:val="en-US"/>
        </w:rPr>
        <w:t>8</w:t>
      </w:r>
      <w:r>
        <w:rPr>
          <w:rFonts w:hint="eastAsia" w:ascii="Times New Roman" w:hAnsi="仿宋_GB2312" w:eastAsia="仿宋_GB2312" w:cs="宋体"/>
          <w:kern w:val="0"/>
          <w:sz w:val="32"/>
          <w:szCs w:val="20"/>
        </w:rPr>
        <w:t>日（</w:t>
      </w:r>
      <w:r>
        <w:rPr>
          <w:rFonts w:ascii="Times New Roman" w:hAnsi="Times New Roman" w:eastAsia="仿宋_GB2312" w:cs="宋体"/>
          <w:kern w:val="0"/>
          <w:sz w:val="32"/>
          <w:szCs w:val="20"/>
        </w:rPr>
        <w:t>5</w:t>
      </w:r>
      <w:r>
        <w:rPr>
          <w:rFonts w:hint="eastAsia" w:ascii="Times New Roman" w:hAnsi="仿宋_GB2312" w:eastAsia="仿宋_GB2312" w:cs="宋体"/>
          <w:kern w:val="0"/>
          <w:sz w:val="32"/>
          <w:szCs w:val="20"/>
        </w:rPr>
        <w:t>个工作日）</w:t>
      </w:r>
    </w:p>
    <w:p>
      <w:pPr>
        <w:adjustRightInd w:val="0"/>
        <w:snapToGrid w:val="0"/>
        <w:spacing w:line="560" w:lineRule="exact"/>
        <w:ind w:firstLine="640" w:firstLineChars="200"/>
        <w:jc w:val="left"/>
        <w:rPr>
          <w:rFonts w:ascii="Times New Roman" w:hAnsi="Times New Roman" w:eastAsia="仿宋_GB2312" w:cs="宋体"/>
          <w:kern w:val="0"/>
          <w:sz w:val="32"/>
          <w:szCs w:val="20"/>
        </w:rPr>
      </w:pPr>
      <w:r>
        <w:rPr>
          <w:rFonts w:hint="eastAsia" w:ascii="Times New Roman" w:hAnsi="仿宋_GB2312" w:eastAsia="仿宋_GB2312" w:cs="宋体"/>
          <w:kern w:val="0"/>
          <w:sz w:val="32"/>
          <w:szCs w:val="20"/>
        </w:rPr>
        <w:t>监督电话：</w:t>
      </w:r>
      <w:r>
        <w:rPr>
          <w:rFonts w:ascii="Times New Roman" w:hAnsi="Times New Roman" w:eastAsia="仿宋_GB2312" w:cs="宋体"/>
          <w:kern w:val="0"/>
          <w:sz w:val="32"/>
          <w:szCs w:val="20"/>
        </w:rPr>
        <w:t>0756-8166211</w:t>
      </w:r>
      <w:r>
        <w:rPr>
          <w:rFonts w:hint="eastAsia" w:ascii="Times New Roman" w:hAnsi="Times New Roman" w:eastAsia="仿宋_GB2312" w:cs="宋体"/>
          <w:kern w:val="0"/>
          <w:sz w:val="32"/>
          <w:szCs w:val="20"/>
        </w:rPr>
        <w:t>、</w:t>
      </w:r>
      <w:r>
        <w:rPr>
          <w:rFonts w:ascii="Times New Roman" w:hAnsi="Times New Roman" w:eastAsia="仿宋_GB2312" w:cs="宋体"/>
          <w:kern w:val="0"/>
          <w:sz w:val="32"/>
          <w:szCs w:val="20"/>
        </w:rPr>
        <w:t>8166311</w:t>
      </w:r>
    </w:p>
    <w:p>
      <w:pPr>
        <w:adjustRightInd w:val="0"/>
        <w:snapToGrid w:val="0"/>
        <w:spacing w:line="560" w:lineRule="exact"/>
        <w:ind w:left="2238" w:leftChars="304" w:hanging="1600" w:hangingChars="500"/>
        <w:jc w:val="left"/>
        <w:rPr>
          <w:rFonts w:ascii="Times New Roman" w:hAnsi="Times New Roman" w:eastAsia="仿宋_GB2312" w:cs="宋体"/>
          <w:kern w:val="0"/>
          <w:sz w:val="32"/>
          <w:szCs w:val="20"/>
        </w:rPr>
      </w:pPr>
      <w:r>
        <w:rPr>
          <w:rFonts w:hint="eastAsia" w:ascii="Times New Roman" w:hAnsi="仿宋_GB2312" w:eastAsia="仿宋_GB2312" w:cs="宋体"/>
          <w:kern w:val="0"/>
          <w:sz w:val="32"/>
          <w:szCs w:val="20"/>
        </w:rPr>
        <w:t>联系地址：</w:t>
      </w:r>
      <w:r>
        <w:rPr>
          <w:rFonts w:hint="eastAsia" w:ascii="Times New Roman" w:hAnsi="Times New Roman" w:eastAsia="仿宋_GB2312" w:cs="宋体"/>
          <w:kern w:val="0"/>
          <w:sz w:val="32"/>
          <w:szCs w:val="20"/>
        </w:rPr>
        <w:t>珠海市侨光路</w:t>
      </w:r>
      <w:r>
        <w:rPr>
          <w:rFonts w:ascii="Times New Roman" w:hAnsi="Times New Roman" w:eastAsia="仿宋_GB2312" w:cs="宋体"/>
          <w:kern w:val="0"/>
          <w:sz w:val="32"/>
          <w:szCs w:val="20"/>
        </w:rPr>
        <w:t>2</w:t>
      </w:r>
      <w:r>
        <w:rPr>
          <w:rFonts w:hint="eastAsia" w:ascii="Times New Roman" w:hAnsi="Times New Roman" w:eastAsia="仿宋_GB2312" w:cs="宋体"/>
          <w:kern w:val="0"/>
          <w:sz w:val="32"/>
          <w:szCs w:val="20"/>
        </w:rPr>
        <w:t>号珠海出入境边防检查总站政治处</w:t>
      </w:r>
    </w:p>
    <w:p>
      <w:pPr>
        <w:adjustRightInd w:val="0"/>
        <w:snapToGrid w:val="0"/>
        <w:spacing w:line="560" w:lineRule="exact"/>
        <w:ind w:firstLine="640" w:firstLineChars="200"/>
        <w:jc w:val="left"/>
        <w:rPr>
          <w:rFonts w:ascii="Times New Roman" w:hAnsi="Times New Roman" w:eastAsia="仿宋_GB2312" w:cs="宋体"/>
          <w:kern w:val="0"/>
          <w:sz w:val="32"/>
          <w:szCs w:val="20"/>
        </w:rPr>
      </w:pPr>
      <w:r>
        <w:rPr>
          <w:rFonts w:hint="eastAsia" w:ascii="Times New Roman" w:hAnsi="仿宋_GB2312" w:eastAsia="仿宋_GB2312" w:cs="宋体"/>
          <w:kern w:val="0"/>
          <w:sz w:val="32"/>
          <w:szCs w:val="20"/>
        </w:rPr>
        <w:t>邮政编码：</w:t>
      </w:r>
      <w:r>
        <w:rPr>
          <w:rFonts w:ascii="Times New Roman" w:hAnsi="Times New Roman" w:eastAsia="仿宋_GB2312" w:cs="宋体"/>
          <w:kern w:val="0"/>
          <w:sz w:val="32"/>
          <w:szCs w:val="20"/>
        </w:rPr>
        <w:t>519020</w:t>
      </w:r>
    </w:p>
    <w:p>
      <w:pPr>
        <w:adjustRightInd w:val="0"/>
        <w:snapToGrid w:val="0"/>
        <w:spacing w:line="560" w:lineRule="exact"/>
        <w:ind w:right="640"/>
        <w:jc w:val="right"/>
        <w:rPr>
          <w:rFonts w:ascii="Times New Roman" w:hAnsi="Times New Roman" w:eastAsia="仿宋_GB2312" w:cs="宋体"/>
          <w:kern w:val="0"/>
          <w:sz w:val="32"/>
          <w:szCs w:val="20"/>
        </w:rPr>
      </w:pPr>
    </w:p>
    <w:p>
      <w:pPr>
        <w:adjustRightInd w:val="0"/>
        <w:snapToGrid w:val="0"/>
        <w:spacing w:line="560" w:lineRule="exact"/>
        <w:ind w:right="640"/>
        <w:jc w:val="right"/>
        <w:rPr>
          <w:rFonts w:ascii="Times New Roman" w:hAnsi="Times New Roman" w:eastAsia="仿宋_GB2312" w:cs="宋体"/>
          <w:kern w:val="0"/>
          <w:sz w:val="32"/>
          <w:szCs w:val="20"/>
        </w:rPr>
      </w:pPr>
      <w:r>
        <w:rPr>
          <w:rFonts w:hint="eastAsia" w:ascii="Times New Roman" w:hAnsi="Times New Roman" w:eastAsia="仿宋_GB2312" w:cs="宋体"/>
          <w:kern w:val="0"/>
          <w:sz w:val="32"/>
          <w:szCs w:val="20"/>
        </w:rPr>
        <w:t>珠海出入境边防检查总站</w:t>
      </w:r>
    </w:p>
    <w:p>
      <w:pPr>
        <w:adjustRightInd w:val="0"/>
        <w:snapToGrid w:val="0"/>
        <w:spacing w:line="560" w:lineRule="exact"/>
        <w:ind w:firstLine="5280" w:firstLineChars="1650"/>
        <w:rPr>
          <w:rFonts w:ascii="Times New Roman" w:hAnsi="仿宋_GB2312" w:eastAsia="仿宋_GB2312" w:cs="宋体"/>
          <w:kern w:val="0"/>
          <w:sz w:val="32"/>
          <w:szCs w:val="20"/>
        </w:rPr>
      </w:pPr>
      <w:r>
        <w:rPr>
          <w:rFonts w:ascii="Times New Roman" w:hAnsi="仿宋_GB2312" w:eastAsia="仿宋_GB2312" w:cs="宋体"/>
          <w:kern w:val="0"/>
          <w:sz w:val="32"/>
          <w:szCs w:val="20"/>
        </w:rPr>
        <w:t>20</w:t>
      </w:r>
      <w:r>
        <w:rPr>
          <w:rFonts w:hint="eastAsia" w:ascii="Times New Roman" w:hAnsi="仿宋_GB2312" w:eastAsia="仿宋_GB2312" w:cs="宋体"/>
          <w:kern w:val="0"/>
          <w:sz w:val="32"/>
          <w:szCs w:val="20"/>
        </w:rPr>
        <w:t>20年9月1</w:t>
      </w:r>
      <w:r>
        <w:rPr>
          <w:rFonts w:hint="default" w:ascii="Times New Roman" w:hAnsi="仿宋_GB2312" w:eastAsia="仿宋_GB2312" w:cs="宋体"/>
          <w:kern w:val="0"/>
          <w:sz w:val="32"/>
          <w:szCs w:val="20"/>
          <w:lang w:val="en-US"/>
        </w:rPr>
        <w:t>2</w:t>
      </w:r>
      <w:r>
        <w:rPr>
          <w:rFonts w:hint="eastAsia" w:ascii="Times New Roman" w:hAnsi="仿宋_GB2312" w:eastAsia="仿宋_GB2312" w:cs="宋体"/>
          <w:kern w:val="0"/>
          <w:sz w:val="32"/>
          <w:szCs w:val="20"/>
        </w:rPr>
        <w:t>日</w:t>
      </w:r>
      <w:bookmarkStart w:id="0" w:name="_GoBack"/>
      <w:bookmarkEnd w:id="0"/>
    </w:p>
    <w:p>
      <w:pPr>
        <w:adjustRightInd w:val="0"/>
        <w:snapToGrid w:val="0"/>
        <w:spacing w:line="560" w:lineRule="exact"/>
        <w:ind w:firstLine="5280" w:firstLineChars="1650"/>
        <w:rPr>
          <w:rFonts w:ascii="Times New Roman" w:hAnsi="仿宋_GB2312" w:eastAsia="仿宋_GB2312" w:cs="宋体"/>
          <w:kern w:val="0"/>
          <w:sz w:val="32"/>
          <w:szCs w:val="20"/>
        </w:rPr>
      </w:pPr>
    </w:p>
    <w:p>
      <w:pPr>
        <w:adjustRightInd w:val="0"/>
        <w:snapToGrid w:val="0"/>
        <w:spacing w:line="620" w:lineRule="exact"/>
        <w:jc w:val="left"/>
        <w:rPr>
          <w:rFonts w:ascii="Times New Roman" w:hAnsi="仿宋_GB2312" w:eastAsia="仿宋_GB2312" w:cs="宋体"/>
          <w:kern w:val="0"/>
          <w:sz w:val="32"/>
          <w:szCs w:val="20"/>
        </w:rPr>
      </w:pPr>
    </w:p>
    <w:p>
      <w:pPr>
        <w:adjustRightInd w:val="0"/>
        <w:snapToGrid w:val="0"/>
        <w:spacing w:line="620" w:lineRule="exact"/>
        <w:jc w:val="left"/>
        <w:rPr>
          <w:rFonts w:ascii="Times New Roman" w:hAnsi="仿宋_GB2312" w:eastAsia="仿宋_GB2312" w:cs="宋体"/>
          <w:kern w:val="0"/>
          <w:sz w:val="32"/>
          <w:szCs w:val="20"/>
        </w:rPr>
      </w:pPr>
    </w:p>
    <w:p>
      <w:pPr>
        <w:adjustRightInd w:val="0"/>
        <w:snapToGrid w:val="0"/>
        <w:spacing w:line="620" w:lineRule="exact"/>
        <w:jc w:val="left"/>
        <w:rPr>
          <w:rFonts w:ascii="Times New Roman" w:hAnsi="仿宋_GB2312" w:eastAsia="仿宋_GB2312" w:cs="宋体"/>
          <w:kern w:val="0"/>
          <w:sz w:val="32"/>
          <w:szCs w:val="20"/>
        </w:rPr>
      </w:pPr>
    </w:p>
    <w:p>
      <w:pPr>
        <w:adjustRightInd w:val="0"/>
        <w:snapToGrid w:val="0"/>
        <w:spacing w:line="620" w:lineRule="exact"/>
        <w:jc w:val="center"/>
        <w:rPr>
          <w:rFonts w:ascii="方正小标宋简体" w:hAnsi="宋体" w:eastAsia="方正小标宋简体" w:cs="宋体"/>
          <w:bCs/>
          <w:kern w:val="0"/>
          <w:sz w:val="36"/>
          <w:szCs w:val="20"/>
        </w:rPr>
      </w:pPr>
      <w:r>
        <w:rPr>
          <w:rFonts w:hint="eastAsia" w:ascii="方正小标宋简体" w:hAnsi="Times New Roman" w:eastAsia="方正小标宋简体" w:cs="宋体"/>
          <w:bCs/>
          <w:kern w:val="0"/>
          <w:sz w:val="36"/>
          <w:szCs w:val="20"/>
        </w:rPr>
        <w:t>珠海出入境边防检查总站2020</w:t>
      </w:r>
      <w:r>
        <w:rPr>
          <w:rFonts w:hint="eastAsia" w:ascii="方正小标宋简体" w:hAnsi="宋体" w:eastAsia="方正小标宋简体" w:cs="宋体"/>
          <w:bCs/>
          <w:kern w:val="0"/>
          <w:sz w:val="36"/>
          <w:szCs w:val="20"/>
        </w:rPr>
        <w:t>年度拟录用公务员名单</w:t>
      </w:r>
    </w:p>
    <w:tbl>
      <w:tblPr>
        <w:tblStyle w:val="4"/>
        <w:tblW w:w="9030" w:type="dxa"/>
        <w:jc w:val="center"/>
        <w:tblInd w:w="-470" w:type="dxa"/>
        <w:tblLayout w:type="fixed"/>
        <w:tblCellMar>
          <w:top w:w="15" w:type="dxa"/>
          <w:left w:w="15" w:type="dxa"/>
          <w:bottom w:w="15" w:type="dxa"/>
          <w:right w:w="15" w:type="dxa"/>
        </w:tblCellMar>
      </w:tblPr>
      <w:tblGrid>
        <w:gridCol w:w="305"/>
        <w:gridCol w:w="718"/>
        <w:gridCol w:w="720"/>
        <w:gridCol w:w="435"/>
        <w:gridCol w:w="555"/>
        <w:gridCol w:w="945"/>
        <w:gridCol w:w="600"/>
        <w:gridCol w:w="1905"/>
        <w:gridCol w:w="1290"/>
        <w:gridCol w:w="1557"/>
      </w:tblGrid>
      <w:tr>
        <w:tblPrEx>
          <w:tblLayout w:type="fixed"/>
          <w:tblCellMar>
            <w:top w:w="15" w:type="dxa"/>
            <w:left w:w="15" w:type="dxa"/>
            <w:bottom w:w="15" w:type="dxa"/>
            <w:right w:w="15" w:type="dxa"/>
          </w:tblCellMar>
        </w:tblPrEx>
        <w:trPr>
          <w:trHeight w:val="97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序号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职位代码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姓名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性别</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政治面貌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准考证号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学历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毕业院校及专业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工作经历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备注</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300130266001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朱德良</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中共党员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164237011201223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山东政法学院监狱学专业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江绍熙</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中共党员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164235100402210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福建警察学院监狱学专业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郑哲玮</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164235100401403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福建警察学院监狱学专业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曾楚鑫</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164235100401606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福建警察学院监狱学专业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300130266002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朱一晨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164214010202317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运城学院日语专业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陈谓</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164236070201307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江西警察学院英语专业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黎钊德</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164244010509608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广东外语外贸大学葡萄牙语专业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300130266003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刘苏洁</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女</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164236072300307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江西理工大学英语专业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陈雨叶</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女</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164233320101718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宁波大学德语语言文学专业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300130266004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杨麓涛</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164244010507512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北京师范大学珠海分校计算机科学与技术专业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巫维康</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中共党员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164244010506927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嘉应学院光电信息科学与工程专业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林一君</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中共党员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164244010505020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仲恺农业工程学院自动化专业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罗志威</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164236072303109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南昌工学院自动化专业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300130266005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毛佳斌</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164233320101111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宁波大学建筑学专业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杨振国</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164234010503007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安徽科技学院城乡规划专业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胡绍晖</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164233320101214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浙江水利水电学院给排水科学与工程专业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300130266006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许跃驰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164244010507918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仲恺农业工程学院会计学专业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陈山</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164246010200829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海南大学金融学专业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林杨高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164244010506819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广东财经大学审计学专业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olor w:val="000000"/>
                <w:kern w:val="0"/>
                <w:sz w:val="18"/>
                <w:szCs w:val="18"/>
              </w:rPr>
              <w:t>应届毕业生</w:t>
            </w: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300130266007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张轩维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164244010506516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上海海事大学轮机工程专业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p>
        </w:tc>
      </w:tr>
      <w:tr>
        <w:tblPrEx>
          <w:tblLayout w:type="fixed"/>
          <w:tblCellMar>
            <w:top w:w="15" w:type="dxa"/>
            <w:left w:w="15" w:type="dxa"/>
            <w:bottom w:w="15" w:type="dxa"/>
            <w:right w:w="15" w:type="dxa"/>
          </w:tblCellMar>
        </w:tblPrEx>
        <w:trPr>
          <w:trHeight w:val="1215"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陈洁滢</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女</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164244010506402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广州航海学院船舶电子电气工程专业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201711-201910广州红海人力资源集团股份有限公司从化分公司派遣从化海关协管员</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p>
        </w:tc>
      </w:tr>
      <w:tr>
        <w:tblPrEx>
          <w:tblLayout w:type="fixed"/>
          <w:tblCellMar>
            <w:top w:w="15" w:type="dxa"/>
            <w:left w:w="15" w:type="dxa"/>
            <w:bottom w:w="15" w:type="dxa"/>
            <w:right w:w="15" w:type="dxa"/>
          </w:tblCellMar>
        </w:tblPrEx>
        <w:trPr>
          <w:trHeight w:val="78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饶添锋</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164236072300906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宁波大学航海技术专业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201709-201809长荣海运宁波分公司销售代表</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p>
        </w:tc>
      </w:tr>
      <w:tr>
        <w:tblPrEx>
          <w:tblLayout w:type="fixed"/>
          <w:tblCellMar>
            <w:top w:w="15" w:type="dxa"/>
            <w:left w:w="15" w:type="dxa"/>
            <w:bottom w:w="15" w:type="dxa"/>
            <w:right w:w="15" w:type="dxa"/>
          </w:tblCellMar>
        </w:tblPrEx>
        <w:trPr>
          <w:trHeight w:val="54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300130266008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宋群</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中共党员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164236072300908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大学本科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井冈山大学应用心理学专业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sz w:val="20"/>
                <w:szCs w:val="20"/>
              </w:rPr>
              <w:t>201208-201308 深圳市百联星实业发展有限公司职员,</w:t>
            </w:r>
          </w:p>
          <w:p>
            <w:pPr>
              <w:widowControl/>
              <w:textAlignment w:val="center"/>
              <w:rPr>
                <w:rFonts w:ascii="宋体" w:hAnsi="宋体" w:cs="宋体"/>
                <w:color w:val="000000"/>
                <w:sz w:val="20"/>
                <w:szCs w:val="20"/>
              </w:rPr>
            </w:pPr>
            <w:r>
              <w:rPr>
                <w:rFonts w:hint="eastAsia" w:ascii="宋体" w:hAnsi="宋体" w:cs="宋体"/>
                <w:color w:val="000000"/>
                <w:sz w:val="20"/>
                <w:szCs w:val="20"/>
              </w:rPr>
              <w:t>201309-201708 江西省永新县莲洲乡杨桥村大学生村官，</w:t>
            </w:r>
          </w:p>
          <w:p>
            <w:pPr>
              <w:widowControl/>
              <w:textAlignment w:val="center"/>
              <w:rPr>
                <w:rFonts w:ascii="宋体" w:hAnsi="宋体" w:cs="宋体"/>
                <w:color w:val="000000"/>
                <w:sz w:val="20"/>
                <w:szCs w:val="20"/>
              </w:rPr>
            </w:pPr>
            <w:r>
              <w:rPr>
                <w:rFonts w:hint="eastAsia" w:ascii="宋体" w:hAnsi="宋体" w:cs="宋体"/>
                <w:color w:val="000000"/>
                <w:sz w:val="20"/>
                <w:szCs w:val="20"/>
              </w:rPr>
              <w:t>201709-201910 永新县文化广播电视新闻出版旅游局莲洲乡文广站文化专干。</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p>
        </w:tc>
      </w:tr>
    </w:tbl>
    <w:p>
      <w:pPr>
        <w:adjustRightInd w:val="0"/>
        <w:snapToGrid w:val="0"/>
        <w:spacing w:line="620" w:lineRule="exact"/>
        <w:jc w:val="center"/>
        <w:rPr>
          <w:rFonts w:ascii="Times New Roman" w:hAnsi="宋体" w:cs="宋体"/>
          <w:b/>
          <w:bCs/>
          <w:kern w:val="0"/>
          <w:sz w:val="36"/>
          <w:szCs w:val="20"/>
        </w:rPr>
      </w:pPr>
    </w:p>
    <w:sectPr>
      <w:headerReference r:id="rId3" w:type="default"/>
      <w:pgSz w:w="11906" w:h="16838"/>
      <w:pgMar w:top="2098" w:right="1474" w:bottom="1985"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359"/>
    <w:rsid w:val="00051DF1"/>
    <w:rsid w:val="000779E0"/>
    <w:rsid w:val="00082E88"/>
    <w:rsid w:val="00083C6D"/>
    <w:rsid w:val="000C23E8"/>
    <w:rsid w:val="000F4EED"/>
    <w:rsid w:val="00125A4E"/>
    <w:rsid w:val="00132A56"/>
    <w:rsid w:val="001439A3"/>
    <w:rsid w:val="001943D0"/>
    <w:rsid w:val="001B283D"/>
    <w:rsid w:val="001B2C20"/>
    <w:rsid w:val="001D75E5"/>
    <w:rsid w:val="001E1631"/>
    <w:rsid w:val="001E207B"/>
    <w:rsid w:val="001E5C00"/>
    <w:rsid w:val="0022465A"/>
    <w:rsid w:val="002760B1"/>
    <w:rsid w:val="00291BD2"/>
    <w:rsid w:val="00295518"/>
    <w:rsid w:val="00315B5D"/>
    <w:rsid w:val="003350D6"/>
    <w:rsid w:val="003C4479"/>
    <w:rsid w:val="003C755E"/>
    <w:rsid w:val="003D371B"/>
    <w:rsid w:val="004023A3"/>
    <w:rsid w:val="00415B34"/>
    <w:rsid w:val="00436F04"/>
    <w:rsid w:val="004635B8"/>
    <w:rsid w:val="004B017D"/>
    <w:rsid w:val="005027B2"/>
    <w:rsid w:val="005142EA"/>
    <w:rsid w:val="0052393E"/>
    <w:rsid w:val="00571DD5"/>
    <w:rsid w:val="00574156"/>
    <w:rsid w:val="00577FE8"/>
    <w:rsid w:val="005A14FF"/>
    <w:rsid w:val="005C0B9B"/>
    <w:rsid w:val="005D6529"/>
    <w:rsid w:val="00620207"/>
    <w:rsid w:val="006225B0"/>
    <w:rsid w:val="006565B4"/>
    <w:rsid w:val="006723E7"/>
    <w:rsid w:val="006778E3"/>
    <w:rsid w:val="00693CF8"/>
    <w:rsid w:val="006D77FB"/>
    <w:rsid w:val="006E3445"/>
    <w:rsid w:val="006E59ED"/>
    <w:rsid w:val="006F716E"/>
    <w:rsid w:val="007305E5"/>
    <w:rsid w:val="00752071"/>
    <w:rsid w:val="0076057E"/>
    <w:rsid w:val="00780F77"/>
    <w:rsid w:val="00793CAE"/>
    <w:rsid w:val="007B5359"/>
    <w:rsid w:val="007B6B9D"/>
    <w:rsid w:val="00824657"/>
    <w:rsid w:val="00837F48"/>
    <w:rsid w:val="008468D2"/>
    <w:rsid w:val="00892F76"/>
    <w:rsid w:val="0089569F"/>
    <w:rsid w:val="008A27A6"/>
    <w:rsid w:val="008C5AFC"/>
    <w:rsid w:val="008F6D97"/>
    <w:rsid w:val="00920381"/>
    <w:rsid w:val="00922924"/>
    <w:rsid w:val="00941AF2"/>
    <w:rsid w:val="009437CC"/>
    <w:rsid w:val="00944457"/>
    <w:rsid w:val="00944BE8"/>
    <w:rsid w:val="00953D61"/>
    <w:rsid w:val="00976B3F"/>
    <w:rsid w:val="009B0A1A"/>
    <w:rsid w:val="009C22EF"/>
    <w:rsid w:val="009C274C"/>
    <w:rsid w:val="009D6A3F"/>
    <w:rsid w:val="009F5C8F"/>
    <w:rsid w:val="00A00E8E"/>
    <w:rsid w:val="00A3144E"/>
    <w:rsid w:val="00A54B1E"/>
    <w:rsid w:val="00AA09AD"/>
    <w:rsid w:val="00AB396F"/>
    <w:rsid w:val="00AC0F46"/>
    <w:rsid w:val="00AD5711"/>
    <w:rsid w:val="00AD75BE"/>
    <w:rsid w:val="00B058D5"/>
    <w:rsid w:val="00B11416"/>
    <w:rsid w:val="00B13B87"/>
    <w:rsid w:val="00B429D6"/>
    <w:rsid w:val="00BA3774"/>
    <w:rsid w:val="00BB76CD"/>
    <w:rsid w:val="00BD288B"/>
    <w:rsid w:val="00BE7713"/>
    <w:rsid w:val="00C22412"/>
    <w:rsid w:val="00C309C7"/>
    <w:rsid w:val="00C34F54"/>
    <w:rsid w:val="00C47194"/>
    <w:rsid w:val="00C81EAE"/>
    <w:rsid w:val="00CD5EA9"/>
    <w:rsid w:val="00D374C0"/>
    <w:rsid w:val="00D52A8D"/>
    <w:rsid w:val="00D70F6E"/>
    <w:rsid w:val="00D82B47"/>
    <w:rsid w:val="00D956AA"/>
    <w:rsid w:val="00D95C9B"/>
    <w:rsid w:val="00DA7ECA"/>
    <w:rsid w:val="00E54197"/>
    <w:rsid w:val="00E55186"/>
    <w:rsid w:val="00E7415C"/>
    <w:rsid w:val="00EC2574"/>
    <w:rsid w:val="00EC3C9C"/>
    <w:rsid w:val="00EC56E0"/>
    <w:rsid w:val="00ED0D29"/>
    <w:rsid w:val="00ED7186"/>
    <w:rsid w:val="00EF11BB"/>
    <w:rsid w:val="00F01FFF"/>
    <w:rsid w:val="00F2251B"/>
    <w:rsid w:val="00FA45AB"/>
    <w:rsid w:val="00FA75F5"/>
    <w:rsid w:val="00FE3F1F"/>
    <w:rsid w:val="046D394D"/>
    <w:rsid w:val="04C81265"/>
    <w:rsid w:val="0AC85EAD"/>
    <w:rsid w:val="0F947993"/>
    <w:rsid w:val="218D6DE3"/>
    <w:rsid w:val="22D90A2F"/>
    <w:rsid w:val="324B2992"/>
    <w:rsid w:val="3373277D"/>
    <w:rsid w:val="361F59DB"/>
    <w:rsid w:val="3698771E"/>
    <w:rsid w:val="44D36896"/>
    <w:rsid w:val="4E983D49"/>
    <w:rsid w:val="54D6034A"/>
    <w:rsid w:val="5DA21D32"/>
    <w:rsid w:val="5EA65494"/>
    <w:rsid w:val="6E052311"/>
    <w:rsid w:val="6E725242"/>
    <w:rsid w:val="748F004B"/>
    <w:rsid w:val="74BD7896"/>
    <w:rsid w:val="7EE17C3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20"/>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20"/>
    </w:rPr>
  </w:style>
  <w:style w:type="character" w:customStyle="1" w:styleId="6">
    <w:name w:val="页脚 Char"/>
    <w:basedOn w:val="5"/>
    <w:link w:val="2"/>
    <w:semiHidden/>
    <w:qFormat/>
    <w:locked/>
    <w:uiPriority w:val="99"/>
    <w:rPr>
      <w:kern w:val="2"/>
      <w:sz w:val="18"/>
    </w:rPr>
  </w:style>
  <w:style w:type="character" w:customStyle="1" w:styleId="7">
    <w:name w:val="页眉 Char"/>
    <w:basedOn w:val="5"/>
    <w:link w:val="3"/>
    <w:semiHidden/>
    <w:qFormat/>
    <w:locked/>
    <w:uiPriority w:val="99"/>
    <w:rPr>
      <w:kern w:val="2"/>
      <w:sz w:val="18"/>
    </w:rPr>
  </w:style>
  <w:style w:type="character" w:customStyle="1" w:styleId="8">
    <w:name w:val="font31"/>
    <w:basedOn w:val="5"/>
    <w:qFormat/>
    <w:uiPriority w:val="0"/>
    <w:rPr>
      <w:rFonts w:hint="eastAsia" w:ascii="宋体" w:hAnsi="宋体" w:eastAsia="宋体" w:cs="宋体"/>
      <w:b/>
      <w:color w:val="000000"/>
      <w:sz w:val="20"/>
      <w:szCs w:val="20"/>
      <w:u w:val="none"/>
    </w:rPr>
  </w:style>
  <w:style w:type="character" w:customStyle="1" w:styleId="9">
    <w:name w:val="font01"/>
    <w:basedOn w:val="5"/>
    <w:qFormat/>
    <w:uiPriority w:val="0"/>
    <w:rPr>
      <w:rFonts w:hint="default" w:ascii="Times New Roman" w:hAnsi="Times New Roman" w:cs="Times New Roman"/>
      <w:b/>
      <w:color w:val="000000"/>
      <w:sz w:val="20"/>
      <w:szCs w:val="20"/>
      <w:u w:val="none"/>
    </w:rPr>
  </w:style>
  <w:style w:type="character" w:customStyle="1" w:styleId="10">
    <w:name w:val="font91"/>
    <w:basedOn w:val="5"/>
    <w:qFormat/>
    <w:uiPriority w:val="0"/>
    <w:rPr>
      <w:rFonts w:hint="default" w:ascii="Times New Roman" w:hAnsi="Times New Roman" w:cs="Times New Roman"/>
      <w:b/>
      <w:color w:val="000000"/>
      <w:sz w:val="20"/>
      <w:szCs w:val="20"/>
      <w:u w:val="none"/>
    </w:rPr>
  </w:style>
  <w:style w:type="character" w:customStyle="1" w:styleId="11">
    <w:name w:val="font71"/>
    <w:basedOn w:val="5"/>
    <w:qFormat/>
    <w:uiPriority w:val="0"/>
    <w:rPr>
      <w:rFonts w:hint="default" w:ascii="Times New Roman" w:hAnsi="Times New Roman" w:cs="Times New Roman"/>
      <w:b/>
      <w:color w:val="000000"/>
      <w:sz w:val="20"/>
      <w:szCs w:val="20"/>
      <w:u w:val="none"/>
    </w:rPr>
  </w:style>
  <w:style w:type="character" w:customStyle="1" w:styleId="12">
    <w:name w:val="font101"/>
    <w:basedOn w:val="5"/>
    <w:qFormat/>
    <w:uiPriority w:val="0"/>
    <w:rPr>
      <w:rFonts w:hint="default" w:ascii="Times New Roman" w:hAnsi="Times New Roman" w:cs="Times New Roman"/>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283</Words>
  <Characters>1615</Characters>
  <Lines>13</Lines>
  <Paragraphs>3</Paragraphs>
  <TotalTime>167</TotalTime>
  <ScaleCrop>false</ScaleCrop>
  <LinksUpToDate>false</LinksUpToDate>
  <CharactersWithSpaces>1895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2018-06-11T00:04:00Z</dcterms:created>
  <dc:creator>Administrator</dc:creator>
  <cp:lastModifiedBy>Administrator</cp:lastModifiedBy>
  <cp:lastPrinted>2018-04-17T07:18:00Z</cp:lastPrinted>
  <dcterms:modified xsi:type="dcterms:W3CDTF">2020-09-11T07:05:01Z</dcterms:modified>
  <dc:title>XXX（单位）20XX年度拟录用（补充录用）公务员（参公单位工作人员）公示公告</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