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国家移民管理局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2023年度拟补充录用公务员公示公告</w:t>
      </w:r>
    </w:p>
    <w:p>
      <w:pPr>
        <w:shd w:val="clear"/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/>
        <w:spacing w:line="560" w:lineRule="exact"/>
        <w:ind w:firstLine="646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根据2023年度中央机关及其直属机构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补充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录用公务员工作有关要求，经过笔试、体能测评、面试、体检和考察等程序，确定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宗雨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为国家移民管理局拟录用公务员，现予以公示。公示期如有问题，请向国家移民管理局干部人事司反映。</w:t>
      </w:r>
    </w:p>
    <w:p>
      <w:pPr>
        <w:widowControl/>
        <w:shd w:val="clear" w:color="auto"/>
        <w:spacing w:line="560" w:lineRule="exact"/>
        <w:ind w:firstLine="646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公示时间：2023年7月6日至7月12日（5个工作日）</w:t>
      </w:r>
    </w:p>
    <w:p>
      <w:pPr>
        <w:widowControl/>
        <w:shd w:val="clear" w:color="auto"/>
        <w:spacing w:line="560" w:lineRule="exact"/>
        <w:ind w:firstLine="646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监督电话：010-66263560</w:t>
      </w:r>
    </w:p>
    <w:p>
      <w:pPr>
        <w:widowControl/>
        <w:shd w:val="clear" w:color="auto"/>
        <w:spacing w:line="560" w:lineRule="exact"/>
        <w:ind w:firstLine="646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联系地址：北京市东城区东长安街14号</w:t>
      </w:r>
    </w:p>
    <w:p>
      <w:pPr>
        <w:widowControl/>
        <w:shd w:val="clear" w:color="auto"/>
        <w:spacing w:line="560" w:lineRule="exact"/>
        <w:ind w:firstLine="646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邮政编码：100741</w:t>
      </w:r>
    </w:p>
    <w:p>
      <w:pPr>
        <w:shd w:val="clear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560" w:lineRule="exact"/>
        <w:ind w:right="420" w:right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国家移民管理局干部人事司</w:t>
      </w:r>
    </w:p>
    <w:p>
      <w:pPr>
        <w:shd w:val="clear"/>
        <w:spacing w:line="560" w:lineRule="exact"/>
        <w:ind w:right="840" w:rightChars="400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             2023年7月5日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  <w:r>
        <w:rPr>
          <w:rFonts w:hint="eastAsia" w:ascii="黑体" w:hAnsi="黑体" w:eastAsia="黑体" w:cs="宋体"/>
          <w:kern w:val="0"/>
          <w:sz w:val="32"/>
          <w:szCs w:val="20"/>
        </w:rPr>
        <w:t>附件</w:t>
      </w:r>
    </w:p>
    <w:p>
      <w:pPr>
        <w:shd w:val="clear"/>
        <w:spacing w:line="560" w:lineRule="exact"/>
        <w:ind w:right="840" w:rightChars="40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560" w:lineRule="exact"/>
        <w:ind w:right="840" w:rightChars="400" w:firstLine="440" w:firstLineChars="100"/>
        <w:jc w:val="center"/>
        <w:rPr>
          <w:rFonts w:hint="eastAsia" w:ascii="方正小标宋简体" w:hAnsi="方正小标宋简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国家移民管理局</w:t>
      </w:r>
    </w:p>
    <w:p>
      <w:pPr>
        <w:shd w:val="clear"/>
        <w:spacing w:line="560" w:lineRule="exact"/>
        <w:ind w:right="840" w:rightChars="400" w:firstLine="440" w:firstLineChars="100"/>
        <w:jc w:val="center"/>
        <w:rPr>
          <w:rFonts w:hint="eastAsia" w:ascii="方正小标宋简体" w:hAnsi="方正小标宋简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方正小标宋简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方正小标宋简体" w:hAnsi="方正小标宋简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年度拟补充录用公务员名单</w:t>
      </w:r>
    </w:p>
    <w:p>
      <w:pPr>
        <w:shd w:val="clear"/>
        <w:spacing w:line="560" w:lineRule="exact"/>
        <w:ind w:right="840" w:rightChars="400" w:firstLine="440" w:firstLineChars="100"/>
        <w:jc w:val="center"/>
        <w:rPr>
          <w:rFonts w:hint="eastAsia" w:ascii="方正小标宋简体" w:hAnsi="方正小标宋简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580" w:type="dxa"/>
        <w:tblInd w:w="-10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132"/>
        <w:gridCol w:w="1049"/>
        <w:gridCol w:w="465"/>
        <w:gridCol w:w="1848"/>
        <w:gridCol w:w="1106"/>
        <w:gridCol w:w="1916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拟录用职位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</w:t>
            </w:r>
            <w:bookmarkStart w:id="0" w:name="_GoBack"/>
            <w:bookmarkEnd w:id="0"/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历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国家移民管理局综合司</w:t>
            </w:r>
          </w:p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研究处一级警长及以下</w:t>
            </w:r>
          </w:p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200130001001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宗雨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949133010200110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浙江大学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</w:tbl>
    <w:p>
      <w:pPr>
        <w:shd w:val="clear"/>
        <w:spacing w:line="560" w:lineRule="exact"/>
        <w:ind w:right="840" w:rightChars="400" w:firstLine="440" w:firstLineChars="100"/>
        <w:jc w:val="center"/>
        <w:rPr>
          <w:rFonts w:hint="eastAsia" w:ascii="方正小标宋简体" w:hAnsi="方正小标宋简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1474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kYTk4ODRjMjY3ZTExYzM5ZTRmZDIyODZjOWZlNzAifQ=="/>
  </w:docVars>
  <w:rsids>
    <w:rsidRoot w:val="00570F90"/>
    <w:rsid w:val="00053C7C"/>
    <w:rsid w:val="00054CF3"/>
    <w:rsid w:val="00054D52"/>
    <w:rsid w:val="000D2ED0"/>
    <w:rsid w:val="001232F7"/>
    <w:rsid w:val="00126256"/>
    <w:rsid w:val="00141559"/>
    <w:rsid w:val="001C7584"/>
    <w:rsid w:val="001F1BF3"/>
    <w:rsid w:val="00204508"/>
    <w:rsid w:val="00220841"/>
    <w:rsid w:val="002313B1"/>
    <w:rsid w:val="0033158E"/>
    <w:rsid w:val="003421E6"/>
    <w:rsid w:val="00343225"/>
    <w:rsid w:val="00366AAA"/>
    <w:rsid w:val="00390571"/>
    <w:rsid w:val="003908B4"/>
    <w:rsid w:val="003924C2"/>
    <w:rsid w:val="003D6897"/>
    <w:rsid w:val="003E5FD8"/>
    <w:rsid w:val="003F7BE7"/>
    <w:rsid w:val="00450D07"/>
    <w:rsid w:val="00460671"/>
    <w:rsid w:val="00470340"/>
    <w:rsid w:val="0048014B"/>
    <w:rsid w:val="00482700"/>
    <w:rsid w:val="0053107C"/>
    <w:rsid w:val="00570F90"/>
    <w:rsid w:val="005E169C"/>
    <w:rsid w:val="005F6290"/>
    <w:rsid w:val="00606BBC"/>
    <w:rsid w:val="0060715F"/>
    <w:rsid w:val="00615B1F"/>
    <w:rsid w:val="0062318F"/>
    <w:rsid w:val="006632DE"/>
    <w:rsid w:val="006670F5"/>
    <w:rsid w:val="006A4D44"/>
    <w:rsid w:val="006C3A63"/>
    <w:rsid w:val="006E001A"/>
    <w:rsid w:val="0073056D"/>
    <w:rsid w:val="00784799"/>
    <w:rsid w:val="00813A25"/>
    <w:rsid w:val="008718D0"/>
    <w:rsid w:val="0089601C"/>
    <w:rsid w:val="00896F43"/>
    <w:rsid w:val="00903BAF"/>
    <w:rsid w:val="0094338A"/>
    <w:rsid w:val="0094630D"/>
    <w:rsid w:val="009740D2"/>
    <w:rsid w:val="009827AE"/>
    <w:rsid w:val="009941EC"/>
    <w:rsid w:val="009B09A0"/>
    <w:rsid w:val="009B7973"/>
    <w:rsid w:val="009F7640"/>
    <w:rsid w:val="00A0275F"/>
    <w:rsid w:val="00A12AA0"/>
    <w:rsid w:val="00A33B66"/>
    <w:rsid w:val="00A353E7"/>
    <w:rsid w:val="00A62E8C"/>
    <w:rsid w:val="00A85378"/>
    <w:rsid w:val="00AC1BC0"/>
    <w:rsid w:val="00B11A46"/>
    <w:rsid w:val="00B1342F"/>
    <w:rsid w:val="00B55C74"/>
    <w:rsid w:val="00B8007E"/>
    <w:rsid w:val="00C1420F"/>
    <w:rsid w:val="00C24338"/>
    <w:rsid w:val="00C61265"/>
    <w:rsid w:val="00C6444D"/>
    <w:rsid w:val="00C75A07"/>
    <w:rsid w:val="00CA54C9"/>
    <w:rsid w:val="00CC3F66"/>
    <w:rsid w:val="00CD51F8"/>
    <w:rsid w:val="00D478E5"/>
    <w:rsid w:val="00D73828"/>
    <w:rsid w:val="00DB3B78"/>
    <w:rsid w:val="00DC3905"/>
    <w:rsid w:val="00DE6862"/>
    <w:rsid w:val="00DE6F08"/>
    <w:rsid w:val="00DE7111"/>
    <w:rsid w:val="00E04E18"/>
    <w:rsid w:val="00E41AF2"/>
    <w:rsid w:val="00E4388C"/>
    <w:rsid w:val="00E50216"/>
    <w:rsid w:val="00E73861"/>
    <w:rsid w:val="00E772F2"/>
    <w:rsid w:val="00F14EA6"/>
    <w:rsid w:val="00F306E4"/>
    <w:rsid w:val="00FF1301"/>
    <w:rsid w:val="149577FF"/>
    <w:rsid w:val="1EF43912"/>
    <w:rsid w:val="1FE56518"/>
    <w:rsid w:val="261765C4"/>
    <w:rsid w:val="26E50A61"/>
    <w:rsid w:val="2951756D"/>
    <w:rsid w:val="3308150C"/>
    <w:rsid w:val="35EF375F"/>
    <w:rsid w:val="3A376995"/>
    <w:rsid w:val="41592900"/>
    <w:rsid w:val="42592C6F"/>
    <w:rsid w:val="586F4D1D"/>
    <w:rsid w:val="637B5FEE"/>
    <w:rsid w:val="6C0500B1"/>
    <w:rsid w:val="6E9B4E96"/>
    <w:rsid w:val="73572FCC"/>
    <w:rsid w:val="772D7FFF"/>
    <w:rsid w:val="7D43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A48DA-DF3B-4BD2-9EA0-A948CD0B6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328</Characters>
  <Lines>2</Lines>
  <Paragraphs>1</Paragraphs>
  <TotalTime>1</TotalTime>
  <ScaleCrop>false</ScaleCrop>
  <LinksUpToDate>false</LinksUpToDate>
  <CharactersWithSpaces>361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2021-04-09T06:27:00Z</dcterms:created>
  <dc:creator>周文滔(拟稿)</dc:creator>
  <cp:lastModifiedBy>Administrator</cp:lastModifiedBy>
  <cp:lastPrinted>2023-07-05T00:06:45Z</cp:lastPrinted>
  <dcterms:modified xsi:type="dcterms:W3CDTF">2023-07-05T00:07:21Z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16A3EBDA10754DAAA9C4F78D2B7EDA46_12</vt:lpwstr>
  </property>
</Properties>
</file>