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ind w:firstLine="0"/>
        <w:jc w:val="center"/>
        <w:rPr>
          <w:rFonts w:ascii="Times New Roman" w:hAnsi="Times New Roman" w:eastAsia="方正小标宋简体" w:cs="Times New Roman"/>
          <w:spacing w:val="-4"/>
          <w:kern w:val="0"/>
          <w:sz w:val="44"/>
          <w:szCs w:val="44"/>
        </w:rPr>
      </w:pPr>
      <w:bookmarkStart w:id="0" w:name="_GoBack"/>
      <w:bookmarkEnd w:id="0"/>
      <w:r>
        <w:rPr>
          <w:rFonts w:ascii="Times New Roman" w:hAnsi="Times New Roman" w:eastAsia="方正小标宋简体" w:cs="Times New Roman"/>
          <w:spacing w:val="-4"/>
          <w:kern w:val="0"/>
          <w:sz w:val="44"/>
          <w:szCs w:val="44"/>
        </w:rPr>
        <w:t>浙江出入境边防检查总站</w:t>
      </w:r>
    </w:p>
    <w:p>
      <w:pPr>
        <w:spacing w:line="590" w:lineRule="exact"/>
        <w:ind w:firstLine="0"/>
        <w:jc w:val="center"/>
        <w:rPr>
          <w:rFonts w:ascii="Times New Roman" w:hAnsi="Times New Roman" w:eastAsia="方正小标宋简体" w:cs="Times New Roman"/>
          <w:spacing w:val="-4"/>
          <w:kern w:val="0"/>
          <w:sz w:val="44"/>
          <w:szCs w:val="44"/>
        </w:rPr>
      </w:pPr>
      <w:r>
        <w:rPr>
          <w:rFonts w:ascii="Times New Roman" w:hAnsi="Times New Roman" w:eastAsia="方正小标宋简体" w:cs="Times New Roman"/>
          <w:spacing w:val="-4"/>
          <w:kern w:val="0"/>
          <w:sz w:val="44"/>
          <w:szCs w:val="44"/>
        </w:rPr>
        <w:t>202</w:t>
      </w:r>
      <w:r>
        <w:rPr>
          <w:rFonts w:hint="eastAsia" w:ascii="Times New Roman" w:hAnsi="Times New Roman" w:eastAsia="方正小标宋简体" w:cs="Times New Roman"/>
          <w:spacing w:val="-4"/>
          <w:kern w:val="0"/>
          <w:sz w:val="44"/>
          <w:szCs w:val="44"/>
        </w:rPr>
        <w:t>5</w:t>
      </w:r>
      <w:r>
        <w:rPr>
          <w:rFonts w:ascii="Times New Roman" w:hAnsi="Times New Roman" w:eastAsia="方正小标宋简体" w:cs="Times New Roman"/>
          <w:spacing w:val="-4"/>
          <w:kern w:val="0"/>
          <w:sz w:val="44"/>
          <w:szCs w:val="44"/>
        </w:rPr>
        <w:t>年度考试录用公务员面试公告</w:t>
      </w:r>
    </w:p>
    <w:p>
      <w:pPr>
        <w:spacing w:line="590" w:lineRule="exact"/>
        <w:jc w:val="center"/>
        <w:rPr>
          <w:rFonts w:ascii="Times New Roman" w:hAnsi="Times New Roman" w:eastAsia="仿宋" w:cs="Times New Roman"/>
          <w:sz w:val="32"/>
          <w:szCs w:val="32"/>
        </w:rPr>
      </w:pPr>
    </w:p>
    <w:p>
      <w:pPr>
        <w:shd w:val="solid" w:color="FFFFFF" w:fill="auto"/>
        <w:autoSpaceDN w:val="0"/>
        <w:spacing w:line="590" w:lineRule="exact"/>
        <w:ind w:firstLine="640" w:firstLineChars="200"/>
        <w:rPr>
          <w:rFonts w:hint="eastAsia" w:ascii="仿宋_GB2312" w:hAnsi="Times New Roman" w:eastAsia="仿宋_GB2312" w:cs="Times New Roman"/>
          <w:sz w:val="32"/>
          <w:szCs w:val="32"/>
          <w:shd w:val="clear" w:color="auto" w:fill="FFFFFF"/>
        </w:rPr>
      </w:pPr>
      <w:r>
        <w:rPr>
          <w:rFonts w:hint="eastAsia" w:ascii="仿宋_GB2312" w:hAnsi="Times New Roman" w:eastAsia="仿宋_GB2312" w:cs="Times New Roman"/>
          <w:sz w:val="32"/>
          <w:szCs w:val="32"/>
          <w:shd w:val="clear" w:color="auto" w:fill="FFFFFF"/>
        </w:rPr>
        <w:t>根据公务员录用工作有关规定，浙江出入境边防检查总站定于</w:t>
      </w:r>
      <w:r>
        <w:rPr>
          <w:rFonts w:hint="default" w:ascii="仿宋_GB2312" w:hAnsi="Times New Roman" w:eastAsia="仿宋_GB2312" w:cs="Times New Roman"/>
          <w:sz w:val="32"/>
          <w:szCs w:val="32"/>
          <w:shd w:val="clear" w:color="auto" w:fill="FFFFFF"/>
        </w:rPr>
        <w:t>2025年2月22</w:t>
      </w:r>
      <w:r>
        <w:rPr>
          <w:rFonts w:hint="eastAsia" w:ascii="仿宋_GB2312" w:hAnsi="Times New Roman" w:eastAsia="仿宋_GB2312" w:cs="Times New Roman"/>
          <w:sz w:val="32"/>
          <w:szCs w:val="32"/>
          <w:shd w:val="clear" w:color="auto" w:fill="FFFFFF"/>
        </w:rPr>
        <w:t>日至2月25日组织开展考试录用公务员面试相关环节工作，现就有关事宜公告如下。</w:t>
      </w:r>
    </w:p>
    <w:p>
      <w:pPr>
        <w:shd w:val="solid" w:color="FFFFFF" w:fill="auto"/>
        <w:autoSpaceDN w:val="0"/>
        <w:spacing w:line="590" w:lineRule="exact"/>
        <w:ind w:firstLine="640" w:firstLineChars="200"/>
        <w:rPr>
          <w:rFonts w:ascii="Times New Roman" w:hAnsi="Times New Roman" w:eastAsia="黑体" w:cs="Times New Roman"/>
          <w:sz w:val="32"/>
          <w:szCs w:val="32"/>
          <w:shd w:val="clear" w:color="auto" w:fill="FFFFFF"/>
        </w:rPr>
      </w:pPr>
      <w:r>
        <w:rPr>
          <w:rFonts w:ascii="Times New Roman" w:hAnsi="Times New Roman" w:eastAsia="黑体" w:cs="Times New Roman"/>
          <w:sz w:val="32"/>
          <w:szCs w:val="32"/>
          <w:shd w:val="clear" w:color="auto" w:fill="FFFFFF"/>
        </w:rPr>
        <w:t>一、面试人员</w:t>
      </w:r>
    </w:p>
    <w:p>
      <w:pPr>
        <w:spacing w:line="590" w:lineRule="exact"/>
        <w:ind w:firstLine="640"/>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面试人员名单、面试分数线见</w:t>
      </w:r>
      <w:r>
        <w:rPr>
          <w:rFonts w:hint="eastAsia" w:ascii="Times New Roman" w:hAnsi="Times New Roman" w:eastAsia="仿宋_GB2312" w:cs="Times New Roman"/>
          <w:sz w:val="32"/>
          <w:szCs w:val="32"/>
          <w:shd w:val="clear" w:color="auto" w:fill="FFFFFF"/>
          <w:lang w:val="en-US" w:eastAsia="zh-CN"/>
        </w:rPr>
        <w:t>附件</w:t>
      </w:r>
      <w:r>
        <w:rPr>
          <w:rFonts w:hint="eastAsia" w:ascii="仿宋_GB2312" w:hAnsi="Times New Roman" w:eastAsia="仿宋_GB2312" w:cs="Times New Roman"/>
          <w:kern w:val="0"/>
          <w:sz w:val="32"/>
          <w:szCs w:val="32"/>
        </w:rPr>
        <w:t>1</w:t>
      </w:r>
      <w:r>
        <w:rPr>
          <w:rFonts w:ascii="Times New Roman" w:hAnsi="Times New Roman" w:eastAsia="仿宋_GB2312" w:cs="Times New Roman"/>
          <w:sz w:val="32"/>
          <w:szCs w:val="32"/>
          <w:shd w:val="clear" w:color="auto" w:fill="FFFFFF"/>
        </w:rPr>
        <w:t>。</w:t>
      </w:r>
    </w:p>
    <w:p>
      <w:pPr>
        <w:shd w:val="solid" w:color="FFFFFF" w:fill="auto"/>
        <w:autoSpaceDN w:val="0"/>
        <w:spacing w:line="590" w:lineRule="exact"/>
        <w:ind w:firstLine="640" w:firstLineChars="200"/>
        <w:rPr>
          <w:rFonts w:ascii="Times New Roman" w:hAnsi="Times New Roman" w:eastAsia="黑体" w:cs="Times New Roman"/>
          <w:sz w:val="32"/>
          <w:shd w:val="clear" w:color="auto" w:fill="FFFFFF"/>
        </w:rPr>
      </w:pPr>
      <w:r>
        <w:rPr>
          <w:rFonts w:ascii="Times New Roman" w:hAnsi="Times New Roman" w:eastAsia="黑体" w:cs="Times New Roman"/>
          <w:sz w:val="32"/>
          <w:shd w:val="clear" w:color="auto" w:fill="FFFFFF"/>
        </w:rPr>
        <w:t>二、放弃面试处理</w:t>
      </w:r>
    </w:p>
    <w:p>
      <w:pPr>
        <w:shd w:val="solid" w:color="FFFFFF" w:fill="auto"/>
        <w:autoSpaceDN w:val="0"/>
        <w:spacing w:line="590" w:lineRule="exact"/>
        <w:ind w:firstLine="643" w:firstLineChars="200"/>
        <w:rPr>
          <w:rFonts w:ascii="仿宋_GB2312" w:hAnsi="Times New Roman" w:eastAsia="仿宋_GB2312" w:cs="Times New Roman"/>
          <w:sz w:val="32"/>
          <w:szCs w:val="32"/>
          <w:shd w:val="clear" w:color="auto" w:fill="FFFFFF"/>
        </w:rPr>
      </w:pPr>
      <w:r>
        <w:rPr>
          <w:rFonts w:ascii="仿宋_GB2312" w:hAnsi="Times New Roman" w:eastAsia="仿宋_GB2312" w:cs="Times New Roman"/>
          <w:b/>
          <w:sz w:val="32"/>
          <w:szCs w:val="32"/>
          <w:shd w:val="clear" w:color="auto" w:fill="FFFFFF"/>
        </w:rPr>
        <w:t>放弃面试的考生</w:t>
      </w:r>
      <w:r>
        <w:rPr>
          <w:rFonts w:hint="eastAsia" w:ascii="仿宋_GB2312" w:hAnsi="Times New Roman" w:eastAsia="仿宋_GB2312" w:cs="Times New Roman"/>
          <w:b/>
          <w:sz w:val="32"/>
          <w:szCs w:val="32"/>
          <w:shd w:val="clear" w:color="auto" w:fill="FFFFFF"/>
        </w:rPr>
        <w:t>须按要求填写《放弃面试资格声明》（附件2），于</w:t>
      </w:r>
      <w:r>
        <w:rPr>
          <w:rFonts w:ascii="仿宋_GB2312" w:hAnsi="Times New Roman" w:eastAsia="仿宋_GB2312" w:cs="Times New Roman"/>
          <w:b/>
          <w:sz w:val="32"/>
          <w:szCs w:val="32"/>
          <w:shd w:val="clear" w:color="auto" w:fill="FFFFFF"/>
        </w:rPr>
        <w:t>202</w:t>
      </w:r>
      <w:r>
        <w:rPr>
          <w:rFonts w:hint="eastAsia" w:ascii="仿宋_GB2312" w:hAnsi="Times New Roman" w:eastAsia="仿宋_GB2312" w:cs="Times New Roman"/>
          <w:b/>
          <w:sz w:val="32"/>
          <w:szCs w:val="32"/>
          <w:shd w:val="clear" w:color="auto" w:fill="FFFFFF"/>
        </w:rPr>
        <w:t>5</w:t>
      </w:r>
      <w:r>
        <w:rPr>
          <w:rFonts w:ascii="仿宋_GB2312" w:hAnsi="Times New Roman" w:eastAsia="仿宋_GB2312" w:cs="Times New Roman"/>
          <w:b/>
          <w:sz w:val="32"/>
          <w:szCs w:val="32"/>
          <w:shd w:val="clear" w:color="auto" w:fill="FFFFFF"/>
        </w:rPr>
        <w:t>年</w:t>
      </w:r>
      <w:r>
        <w:rPr>
          <w:rFonts w:hint="eastAsia" w:ascii="仿宋_GB2312" w:hAnsi="Times New Roman" w:eastAsia="仿宋_GB2312" w:cs="Times New Roman"/>
          <w:b/>
          <w:sz w:val="32"/>
          <w:szCs w:val="32"/>
          <w:shd w:val="clear" w:color="auto" w:fill="FFFFFF"/>
        </w:rPr>
        <w:t>2</w:t>
      </w:r>
      <w:r>
        <w:rPr>
          <w:rFonts w:ascii="仿宋_GB2312" w:hAnsi="Times New Roman" w:eastAsia="仿宋_GB2312" w:cs="Times New Roman"/>
          <w:b/>
          <w:sz w:val="32"/>
          <w:szCs w:val="32"/>
          <w:shd w:val="clear" w:color="auto" w:fill="FFFFFF"/>
        </w:rPr>
        <w:t>月</w:t>
      </w:r>
      <w:r>
        <w:rPr>
          <w:rFonts w:hint="eastAsia" w:ascii="仿宋_GB2312" w:hAnsi="Times New Roman" w:eastAsia="仿宋_GB2312" w:cs="Times New Roman"/>
          <w:b/>
          <w:sz w:val="32"/>
          <w:szCs w:val="32"/>
          <w:shd w:val="clear" w:color="auto" w:fill="FFFFFF"/>
        </w:rPr>
        <w:t>17</w:t>
      </w:r>
      <w:r>
        <w:rPr>
          <w:rFonts w:ascii="仿宋_GB2312" w:hAnsi="Times New Roman" w:eastAsia="仿宋_GB2312" w:cs="Times New Roman"/>
          <w:b/>
          <w:sz w:val="32"/>
          <w:szCs w:val="32"/>
          <w:shd w:val="clear" w:color="auto" w:fill="FFFFFF"/>
        </w:rPr>
        <w:t>日17时</w:t>
      </w:r>
      <w:r>
        <w:rPr>
          <w:rFonts w:hint="eastAsia" w:ascii="仿宋_GB2312" w:hAnsi="Times New Roman" w:eastAsia="仿宋_GB2312" w:cs="Times New Roman"/>
          <w:b/>
          <w:sz w:val="32"/>
          <w:szCs w:val="32"/>
          <w:shd w:val="clear" w:color="auto" w:fill="FFFFFF"/>
        </w:rPr>
        <w:t>前将声明照片发送至报考单位邮箱（412341673@qq.com），上传后请来电确认（0571-81682180），</w:t>
      </w:r>
      <w:r>
        <w:rPr>
          <w:rFonts w:hint="eastAsia" w:ascii="仿宋_GB2312" w:hAnsi="Times New Roman" w:eastAsia="仿宋_GB2312" w:cs="Times New Roman"/>
          <w:sz w:val="32"/>
          <w:szCs w:val="32"/>
          <w:shd w:val="clear" w:color="auto" w:fill="FFFFFF"/>
        </w:rPr>
        <w:t>前期已上传的无需重复上传。</w:t>
      </w:r>
    </w:p>
    <w:p>
      <w:pPr>
        <w:widowControl/>
        <w:spacing w:line="590" w:lineRule="exact"/>
        <w:ind w:firstLine="640"/>
        <w:rPr>
          <w:rFonts w:ascii="Times New Roman" w:hAnsi="Times New Roman" w:eastAsia="仿宋" w:cs="Times New Roman"/>
          <w:color w:val="000000"/>
          <w:sz w:val="32"/>
          <w:szCs w:val="32"/>
        </w:rPr>
      </w:pPr>
      <w:r>
        <w:rPr>
          <w:rFonts w:ascii="Times New Roman" w:hAnsi="Times New Roman" w:eastAsia="黑体" w:cs="Times New Roman"/>
          <w:color w:val="000000"/>
          <w:sz w:val="32"/>
          <w:szCs w:val="32"/>
        </w:rPr>
        <w:t>因个人原因放弃面试</w:t>
      </w:r>
      <w:r>
        <w:rPr>
          <w:rFonts w:hint="eastAsia" w:ascii="Times New Roman" w:hAnsi="Times New Roman" w:eastAsia="黑体" w:cs="Times New Roman"/>
          <w:color w:val="000000"/>
          <w:sz w:val="32"/>
          <w:szCs w:val="32"/>
        </w:rPr>
        <w:t>又未按要求提交放弃声明者</w:t>
      </w:r>
      <w:r>
        <w:rPr>
          <w:rFonts w:ascii="Times New Roman" w:hAnsi="Times New Roman" w:eastAsia="黑体" w:cs="Times New Roman"/>
          <w:color w:val="000000"/>
          <w:sz w:val="32"/>
          <w:szCs w:val="32"/>
        </w:rPr>
        <w:t>，将视情节上报中央公务员主管部门记入诚信档案。</w:t>
      </w:r>
    </w:p>
    <w:p>
      <w:pPr>
        <w:shd w:val="solid" w:color="FFFFFF" w:fill="auto"/>
        <w:autoSpaceDN w:val="0"/>
        <w:spacing w:line="590" w:lineRule="exact"/>
        <w:ind w:firstLine="640"/>
        <w:rPr>
          <w:rFonts w:ascii="Times New Roman" w:hAnsi="Times New Roman" w:eastAsia="黑体" w:cs="Times New Roman"/>
          <w:sz w:val="32"/>
          <w:shd w:val="clear" w:color="auto" w:fill="FFFFFF"/>
        </w:rPr>
      </w:pPr>
      <w:r>
        <w:rPr>
          <w:rFonts w:ascii="Times New Roman" w:hAnsi="Times New Roman" w:eastAsia="黑体" w:cs="Times New Roman"/>
          <w:sz w:val="32"/>
          <w:shd w:val="clear" w:color="auto" w:fill="FFFFFF"/>
        </w:rPr>
        <w:t>三、资格复审</w:t>
      </w:r>
    </w:p>
    <w:p>
      <w:pPr>
        <w:spacing w:line="590" w:lineRule="exact"/>
        <w:ind w:firstLine="640"/>
        <w:rPr>
          <w:rFonts w:ascii="Times New Roman" w:hAnsi="Times New Roman" w:eastAsia="黑体" w:cs="Times New Roman"/>
          <w:color w:val="000000"/>
          <w:sz w:val="32"/>
          <w:szCs w:val="32"/>
        </w:rPr>
      </w:pPr>
      <w:r>
        <w:rPr>
          <w:rFonts w:hint="eastAsia" w:ascii="仿宋_GB2312" w:eastAsia="仿宋_GB2312"/>
          <w:b/>
          <w:sz w:val="32"/>
          <w:szCs w:val="32"/>
        </w:rPr>
        <w:t>时间为2月22日上午，请考生于上午8:30前到浙江出入境边防检查总站轮训大队（附件3）报到。</w:t>
      </w:r>
      <w:r>
        <w:rPr>
          <w:rFonts w:hint="eastAsia" w:ascii="Times New Roman" w:hAnsi="Times New Roman" w:eastAsia="黑体" w:cs="Times New Roman"/>
          <w:color w:val="000000"/>
          <w:sz w:val="32"/>
          <w:szCs w:val="32"/>
        </w:rPr>
        <w:t>届时请考生备齐下列材料的原件及复印件：</w:t>
      </w:r>
    </w:p>
    <w:p>
      <w:pPr>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1、本人身份证正反面、学生证或者工作证，</w:t>
      </w:r>
      <w:r>
        <w:rPr>
          <w:rFonts w:hint="eastAsia" w:ascii="仿宋_GB2312" w:hAnsi="Times New Roman" w:eastAsia="仿宋_GB2312" w:cs="Times New Roman"/>
          <w:kern w:val="0"/>
          <w:sz w:val="32"/>
          <w:szCs w:val="32"/>
        </w:rPr>
        <w:t>1寸彩色证件照</w:t>
      </w:r>
      <w:r>
        <w:rPr>
          <w:rFonts w:hint="eastAsia" w:ascii="仿宋_GB2312" w:hAnsi="Times New Roman" w:eastAsia="仿宋_GB2312" w:cs="Times New Roman"/>
          <w:color w:val="000000"/>
          <w:sz w:val="32"/>
          <w:szCs w:val="32"/>
        </w:rPr>
        <w:t>。</w:t>
      </w:r>
    </w:p>
    <w:p>
      <w:pPr>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2、公共科目笔试准考证。</w:t>
      </w:r>
    </w:p>
    <w:p>
      <w:pPr>
        <w:widowControl/>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3、考试报名登记表（双面打印，如实、详细填写个人学习、工作经历，时间必须连续，并注明各学习阶段是否在职学习，取得何种学历和学位；须与系统填报信息保持一致，不得更改、不得手写，确有需要更改的，应说明原因）。</w:t>
      </w:r>
    </w:p>
    <w:p>
      <w:pPr>
        <w:widowControl/>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4、</w:t>
      </w:r>
      <w:r>
        <w:rPr>
          <w:rFonts w:hint="eastAsia" w:ascii="仿宋_GB2312" w:hAnsi="Times New Roman" w:eastAsia="仿宋_GB2312" w:cs="Times New Roman"/>
          <w:kern w:val="0"/>
          <w:sz w:val="32"/>
          <w:szCs w:val="32"/>
        </w:rPr>
        <w:t>高等教育各阶段学历、学位证书，以及所报职位要求的外语等级证书、职业资格证书</w:t>
      </w:r>
      <w:r>
        <w:rPr>
          <w:rFonts w:hint="eastAsia" w:ascii="仿宋_GB2312" w:hAnsi="Times New Roman" w:eastAsia="仿宋_GB2312" w:cs="Times New Roman"/>
          <w:color w:val="000000"/>
          <w:sz w:val="32"/>
          <w:szCs w:val="32"/>
        </w:rPr>
        <w:t>。</w:t>
      </w:r>
    </w:p>
    <w:p>
      <w:pPr>
        <w:widowControl/>
        <w:spacing w:line="590" w:lineRule="exact"/>
        <w:ind w:firstLine="640"/>
        <w:rPr>
          <w:rFonts w:ascii="Times New Roman" w:hAnsi="Times New Roman" w:eastAsia="黑体" w:cs="Times New Roman"/>
          <w:color w:val="000000"/>
          <w:sz w:val="32"/>
          <w:szCs w:val="32"/>
        </w:rPr>
      </w:pPr>
      <w:r>
        <w:rPr>
          <w:rFonts w:hint="eastAsia" w:ascii="仿宋_GB2312" w:hAnsi="Times New Roman" w:eastAsia="仿宋_GB2312" w:cs="Times New Roman"/>
          <w:color w:val="000000"/>
          <w:sz w:val="32"/>
          <w:szCs w:val="32"/>
        </w:rPr>
        <w:t>5、报考职位所要求的基层工作经历有关材料。在党政机关、事业单位、国有企业工作过的考生，需提供单位人事部门出具的基层工作经历相关材料，并注明起止时间和工作地点；在其他经济组织、社会组织等单位工作过的考生，需提供相应劳动合同或缴纳社保材料。</w:t>
      </w:r>
      <w:r>
        <w:rPr>
          <w:rFonts w:ascii="Times New Roman" w:hAnsi="Times New Roman" w:eastAsia="黑体" w:cs="Times New Roman"/>
          <w:sz w:val="32"/>
          <w:szCs w:val="32"/>
        </w:rPr>
        <w:t>报考职位要求具备从事相应工作经历的，还需在上述材料中列明所从事工作的具体内容、时间。</w:t>
      </w:r>
    </w:p>
    <w:p>
      <w:pPr>
        <w:widowControl/>
        <w:spacing w:line="590" w:lineRule="exact"/>
        <w:ind w:firstLine="640"/>
        <w:rPr>
          <w:rFonts w:ascii="Times New Roman" w:hAnsi="Times New Roman" w:eastAsia="黑体" w:cs="Times New Roman"/>
          <w:color w:val="000000"/>
          <w:sz w:val="32"/>
          <w:szCs w:val="32"/>
        </w:rPr>
      </w:pPr>
      <w:r>
        <w:rPr>
          <w:rFonts w:hint="eastAsia" w:ascii="Times New Roman" w:hAnsi="Times New Roman" w:eastAsia="仿宋_GB2312" w:cs="Times New Roman"/>
          <w:color w:val="000000"/>
          <w:sz w:val="32"/>
          <w:szCs w:val="32"/>
        </w:rPr>
        <w:t>6、</w:t>
      </w:r>
      <w:r>
        <w:rPr>
          <w:rFonts w:ascii="Times New Roman" w:hAnsi="Times New Roman" w:eastAsia="仿宋_GB2312" w:cs="Times New Roman"/>
          <w:color w:val="000000"/>
          <w:sz w:val="32"/>
          <w:szCs w:val="32"/>
        </w:rPr>
        <w:t>除上述材料外，考生需按照身份类别，提供以下材料：</w:t>
      </w:r>
    </w:p>
    <w:p>
      <w:pPr>
        <w:spacing w:line="59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应届毕业生</w:t>
      </w:r>
      <w:r>
        <w:rPr>
          <w:rFonts w:hint="eastAsia" w:ascii="Times New Roman" w:hAnsi="Times New Roman" w:eastAsia="仿宋_GB2312" w:cs="Times New Roman"/>
          <w:sz w:val="32"/>
          <w:szCs w:val="32"/>
        </w:rPr>
        <w:t>提供</w:t>
      </w:r>
      <w:r>
        <w:rPr>
          <w:rFonts w:ascii="Times New Roman" w:hAnsi="Times New Roman" w:eastAsia="仿宋_GB2312" w:cs="Times New Roman"/>
          <w:sz w:val="32"/>
          <w:szCs w:val="32"/>
        </w:rPr>
        <w:t>由所在院校教务处、毕业生分配工作办公室（或就业指导部门）盖章、毕业生分配工作办公室负责人签字的</w:t>
      </w:r>
      <w:r>
        <w:rPr>
          <w:rFonts w:ascii="Times New Roman" w:hAnsi="Times New Roman" w:eastAsia="仿宋_GB2312" w:cs="Times New Roman"/>
          <w:b/>
          <w:bCs/>
          <w:sz w:val="32"/>
          <w:szCs w:val="32"/>
        </w:rPr>
        <w:t>报名推荐表</w:t>
      </w:r>
      <w:r>
        <w:rPr>
          <w:rFonts w:ascii="Times New Roman" w:hAnsi="Times New Roman" w:eastAsia="仿宋_GB2312" w:cs="Times New Roman"/>
          <w:sz w:val="32"/>
          <w:szCs w:val="32"/>
        </w:rPr>
        <w:t>（须双面打印，贴好照片，注明培</w:t>
      </w:r>
      <w:r>
        <w:rPr>
          <w:rFonts w:hint="eastAsia" w:ascii="Times New Roman" w:hAnsi="Times New Roman" w:eastAsia="仿宋_GB2312" w:cs="Times New Roman"/>
          <w:sz w:val="32"/>
          <w:szCs w:val="32"/>
        </w:rPr>
        <w:t>养</w:t>
      </w:r>
      <w:r>
        <w:rPr>
          <w:rFonts w:ascii="Times New Roman" w:hAnsi="Times New Roman" w:eastAsia="仿宋_GB2312" w:cs="Times New Roman"/>
          <w:sz w:val="32"/>
          <w:szCs w:val="32"/>
        </w:rPr>
        <w:t>方式），以及教务处盖章的</w:t>
      </w:r>
      <w:r>
        <w:rPr>
          <w:rFonts w:ascii="Times New Roman" w:hAnsi="Times New Roman" w:eastAsia="仿宋_GB2312" w:cs="Times New Roman"/>
          <w:b/>
          <w:bCs/>
          <w:sz w:val="32"/>
          <w:szCs w:val="32"/>
        </w:rPr>
        <w:t>成绩单；</w:t>
      </w:r>
      <w:r>
        <w:rPr>
          <w:rFonts w:ascii="Times New Roman" w:hAnsi="Times New Roman" w:eastAsia="仿宋_GB2312" w:cs="Times New Roman"/>
          <w:sz w:val="32"/>
          <w:szCs w:val="32"/>
        </w:rPr>
        <w:t>尚未取得本科、研究生各阶段毕业证、学位</w:t>
      </w:r>
      <w:r>
        <w:rPr>
          <w:rFonts w:hint="eastAsia" w:ascii="仿宋_GB2312" w:hAnsi="Times New Roman" w:eastAsia="仿宋_GB2312" w:cs="Times New Roman"/>
          <w:sz w:val="32"/>
          <w:szCs w:val="32"/>
        </w:rPr>
        <w:t>证的2025年应届毕业</w:t>
      </w:r>
      <w:r>
        <w:rPr>
          <w:rFonts w:ascii="Times New Roman" w:hAnsi="Times New Roman" w:eastAsia="仿宋_GB2312" w:cs="Times New Roman"/>
          <w:sz w:val="32"/>
          <w:szCs w:val="32"/>
        </w:rPr>
        <w:t>生，</w:t>
      </w:r>
      <w:r>
        <w:rPr>
          <w:rFonts w:hint="eastAsia" w:ascii="Times New Roman" w:hAnsi="Times New Roman" w:eastAsia="仿宋_GB2312" w:cs="Times New Roman"/>
          <w:sz w:val="32"/>
          <w:szCs w:val="32"/>
        </w:rPr>
        <w:t>还</w:t>
      </w:r>
      <w:r>
        <w:rPr>
          <w:rFonts w:ascii="Times New Roman" w:hAnsi="Times New Roman" w:eastAsia="仿宋_GB2312" w:cs="Times New Roman"/>
          <w:sz w:val="32"/>
          <w:szCs w:val="32"/>
        </w:rPr>
        <w:t>须提供本人学生证和所在院校教务部门出具的可按期毕业并取得毕业证、学位证的</w:t>
      </w:r>
      <w:r>
        <w:rPr>
          <w:rFonts w:ascii="Times New Roman" w:hAnsi="Times New Roman" w:eastAsia="仿宋_GB2312" w:cs="Times New Roman"/>
          <w:b/>
          <w:bCs/>
          <w:sz w:val="32"/>
          <w:szCs w:val="32"/>
        </w:rPr>
        <w:t>情况说明</w:t>
      </w:r>
      <w:r>
        <w:rPr>
          <w:rFonts w:hint="eastAsia" w:ascii="Times New Roman" w:hAnsi="Times New Roman" w:eastAsia="仿宋_GB2312" w:cs="Times New Roman"/>
          <w:b/>
          <w:bCs/>
          <w:sz w:val="32"/>
          <w:szCs w:val="32"/>
        </w:rPr>
        <w:t>。</w:t>
      </w:r>
      <w:r>
        <w:rPr>
          <w:rFonts w:ascii="Times New Roman" w:hAnsi="Times New Roman" w:eastAsia="仿宋_GB2312" w:cs="Times New Roman"/>
          <w:b/>
          <w:bCs/>
          <w:sz w:val="32"/>
          <w:szCs w:val="32"/>
        </w:rPr>
        <w:t>社会在职人员</w:t>
      </w:r>
      <w:r>
        <w:rPr>
          <w:rFonts w:ascii="Times New Roman" w:hAnsi="Times New Roman" w:eastAsia="仿宋_GB2312" w:cs="Times New Roman"/>
          <w:sz w:val="32"/>
          <w:szCs w:val="32"/>
        </w:rPr>
        <w:t>提供所在单位加盖公章、组织人事部门负责同志签字并加注联系方式的</w:t>
      </w:r>
      <w:r>
        <w:rPr>
          <w:rFonts w:ascii="Times New Roman" w:hAnsi="Times New Roman" w:eastAsia="仿宋_GB2312" w:cs="Times New Roman"/>
          <w:kern w:val="0"/>
          <w:sz w:val="32"/>
          <w:szCs w:val="32"/>
        </w:rPr>
        <w:t>报名推荐表（须双面打印，贴好照片）。现工作单位与报名时填写单位不一致的，</w:t>
      </w:r>
      <w:r>
        <w:rPr>
          <w:rFonts w:ascii="Times New Roman" w:hAnsi="Times New Roman" w:eastAsia="仿宋_GB2312" w:cs="Times New Roman"/>
          <w:sz w:val="32"/>
          <w:szCs w:val="32"/>
        </w:rPr>
        <w:t>还需提供离职相关材料。</w:t>
      </w:r>
    </w:p>
    <w:p>
      <w:pPr>
        <w:pStyle w:val="5"/>
        <w:shd w:val="clear" w:color="auto" w:fill="FFFFFF"/>
        <w:spacing w:before="0" w:beforeAutospacing="0" w:after="0" w:afterAutospacing="0" w:line="59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此外，</w:t>
      </w:r>
      <w:r>
        <w:rPr>
          <w:rFonts w:ascii="Times New Roman" w:hAnsi="Times New Roman" w:eastAsia="仿宋_GB2312" w:cs="Times New Roman"/>
          <w:b/>
          <w:bCs/>
          <w:sz w:val="32"/>
          <w:szCs w:val="32"/>
        </w:rPr>
        <w:t>“大学生村官”项目人员</w:t>
      </w:r>
      <w:r>
        <w:rPr>
          <w:rFonts w:ascii="Times New Roman" w:hAnsi="Times New Roman" w:eastAsia="仿宋_GB2312" w:cs="Times New Roman"/>
          <w:sz w:val="32"/>
          <w:szCs w:val="32"/>
        </w:rPr>
        <w:t>还须提供由县级及以上组织人事部门出具的服务期满、考核合格的材料；</w:t>
      </w:r>
      <w:r>
        <w:rPr>
          <w:rFonts w:ascii="Times New Roman" w:hAnsi="Times New Roman" w:eastAsia="仿宋_GB2312" w:cs="Times New Roman"/>
          <w:b/>
          <w:bCs/>
          <w:sz w:val="32"/>
          <w:szCs w:val="32"/>
        </w:rPr>
        <w:t>“农村义务教育阶段学校教师特设岗位计划”项目人员</w:t>
      </w:r>
      <w:r>
        <w:rPr>
          <w:rFonts w:ascii="Times New Roman" w:hAnsi="Times New Roman" w:eastAsia="仿宋_GB2312" w:cs="Times New Roman"/>
          <w:sz w:val="32"/>
          <w:szCs w:val="32"/>
        </w:rPr>
        <w:t>还须提供省级教育部门统一制作，教育部监制的“特岗教师”证书和服务“农村义务教育阶段学校教师特设岗位计划”鉴定表；</w:t>
      </w:r>
      <w:r>
        <w:rPr>
          <w:rFonts w:ascii="Times New Roman" w:hAnsi="Times New Roman" w:eastAsia="仿宋_GB2312" w:cs="Times New Roman"/>
          <w:b/>
          <w:bCs/>
          <w:sz w:val="32"/>
          <w:szCs w:val="32"/>
        </w:rPr>
        <w:t>“三支一扶”计划项目人员</w:t>
      </w:r>
      <w:r>
        <w:rPr>
          <w:rFonts w:ascii="Times New Roman" w:hAnsi="Times New Roman" w:eastAsia="仿宋_GB2312" w:cs="Times New Roman"/>
          <w:sz w:val="32"/>
          <w:szCs w:val="32"/>
        </w:rPr>
        <w:t>还须提供各省“三支一扶”工作协调管理办公室出具的高校毕业生“三支一扶”服务证书；</w:t>
      </w:r>
      <w:r>
        <w:rPr>
          <w:rFonts w:ascii="Times New Roman" w:hAnsi="Times New Roman" w:eastAsia="仿宋_GB2312" w:cs="Times New Roman"/>
          <w:b/>
          <w:bCs/>
          <w:sz w:val="32"/>
          <w:szCs w:val="32"/>
        </w:rPr>
        <w:t>“大学生志愿服务西部计划”项目人员</w:t>
      </w:r>
      <w:r>
        <w:rPr>
          <w:rFonts w:ascii="Times New Roman" w:hAnsi="Times New Roman" w:eastAsia="仿宋_GB2312" w:cs="Times New Roman"/>
          <w:sz w:val="32"/>
          <w:szCs w:val="32"/>
        </w:rPr>
        <w:t>还须提供由共青团中央统一制作的服务证和大学生志愿服务西部计划鉴定表。</w:t>
      </w:r>
      <w:r>
        <w:rPr>
          <w:rFonts w:hint="eastAsia" w:ascii="仿宋_GB2312" w:hAnsi="Times New Roman" w:eastAsia="仿宋_GB2312" w:cs="Times New Roman"/>
          <w:b/>
          <w:bCs/>
          <w:sz w:val="32"/>
          <w:szCs w:val="32"/>
        </w:rPr>
        <w:t>军队服役5年（含）</w:t>
      </w:r>
      <w:r>
        <w:rPr>
          <w:rFonts w:ascii="Times New Roman" w:hAnsi="Times New Roman" w:eastAsia="仿宋_GB2312" w:cs="Times New Roman"/>
          <w:b/>
          <w:bCs/>
          <w:sz w:val="32"/>
          <w:szCs w:val="32"/>
        </w:rPr>
        <w:t>以上高校毕业生退役士兵</w:t>
      </w:r>
      <w:r>
        <w:rPr>
          <w:rFonts w:ascii="Times New Roman" w:hAnsi="Times New Roman" w:eastAsia="仿宋_GB2312" w:cs="Times New Roman"/>
          <w:sz w:val="32"/>
          <w:szCs w:val="32"/>
        </w:rPr>
        <w:t>还须提供国防部统一制作的《中国人民解放军退出现役证书》（或者《中国人民武装警察部队退出现役证书》）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hAnsi="Times New Roman" w:eastAsia="仿宋_GB2312" w:cs="Times New Roman"/>
          <w:b/>
          <w:bCs/>
          <w:sz w:val="32"/>
          <w:szCs w:val="32"/>
        </w:rPr>
        <w:t>自由职业者、待业人员、其他人员的</w:t>
      </w:r>
      <w:r>
        <w:rPr>
          <w:rFonts w:ascii="Times New Roman" w:hAnsi="Times New Roman" w:eastAsia="仿宋_GB2312" w:cs="Times New Roman"/>
          <w:sz w:val="32"/>
          <w:szCs w:val="32"/>
        </w:rPr>
        <w:t>，还须另纸详细说明本人最近一次全日制学习、就业至今的详细经历。</w:t>
      </w:r>
      <w:r>
        <w:rPr>
          <w:rFonts w:ascii="Times New Roman" w:hAnsi="Times New Roman" w:eastAsia="仿宋_GB2312" w:cs="Times New Roman"/>
          <w:b/>
          <w:bCs/>
          <w:sz w:val="32"/>
          <w:szCs w:val="32"/>
        </w:rPr>
        <w:t>有海外留学经历的</w:t>
      </w:r>
      <w:r>
        <w:rPr>
          <w:rFonts w:ascii="Times New Roman" w:hAnsi="Times New Roman" w:eastAsia="仿宋_GB2312"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pPr>
        <w:spacing w:line="590" w:lineRule="exact"/>
        <w:ind w:firstLine="640" w:firstLineChars="200"/>
        <w:rPr>
          <w:rFonts w:ascii="Times New Roman" w:hAnsi="Times New Roman" w:eastAsia="黑体" w:cs="Times New Roman"/>
          <w:kern w:val="0"/>
          <w:sz w:val="32"/>
          <w:szCs w:val="32"/>
        </w:rPr>
      </w:pPr>
      <w:r>
        <w:rPr>
          <w:rFonts w:ascii="Times New Roman" w:hAnsi="Times New Roman" w:eastAsia="黑体" w:cs="Times New Roman"/>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严肃处理。资格审查贯穿录用工作全过程，在各环节发现考生存在不得报考的情形或者不符合报考资格条件的，招录机关均可取消其报考资格或者录用资格。</w:t>
      </w:r>
    </w:p>
    <w:p>
      <w:pPr>
        <w:spacing w:line="590" w:lineRule="exact"/>
        <w:ind w:firstLine="64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上述材料中的报名推荐表、考试报名登记表须从考录专题网站下载，不能用其他材料代替。</w:t>
      </w:r>
    </w:p>
    <w:p>
      <w:pPr>
        <w:shd w:val="solid" w:color="FFFFFF" w:fill="auto"/>
        <w:autoSpaceDN w:val="0"/>
        <w:spacing w:line="590" w:lineRule="exact"/>
        <w:ind w:firstLine="640"/>
        <w:rPr>
          <w:rFonts w:ascii="Times New Roman" w:hAnsi="Times New Roman" w:eastAsia="黑体" w:cs="Times New Roman"/>
          <w:sz w:val="32"/>
          <w:shd w:val="clear" w:color="auto" w:fill="FFFFFF"/>
        </w:rPr>
      </w:pPr>
      <w:r>
        <w:rPr>
          <w:rFonts w:ascii="Times New Roman" w:hAnsi="Times New Roman" w:eastAsia="黑体" w:cs="Times New Roman"/>
          <w:sz w:val="32"/>
          <w:shd w:val="clear" w:color="auto" w:fill="FFFFFF"/>
        </w:rPr>
        <w:t>四、体能测评</w:t>
      </w: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（一）体能测评时间定于2月22日现场资格复审后进行，请考生自备适于运动的衣物。</w:t>
      </w: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（二）体能测评按照《公安机关录用人民警察体能测评项目和标准》执行，项目为纵跳摸高、10米×4往返跑、长跑（男子1000米、女子800米）。</w:t>
      </w:r>
    </w:p>
    <w:p>
      <w:pPr>
        <w:shd w:val="solid" w:color="FFFFFF" w:fill="auto"/>
        <w:autoSpaceDN w:val="0"/>
        <w:spacing w:line="590" w:lineRule="exact"/>
        <w:ind w:firstLine="64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体能测评中有一项不合格的，视为体能测评不合格，不再参加</w:t>
      </w:r>
      <w:r>
        <w:rPr>
          <w:rFonts w:hint="eastAsia" w:ascii="Times New Roman" w:hAnsi="Times New Roman" w:eastAsia="黑体" w:cs="Times New Roman"/>
          <w:color w:val="000000"/>
          <w:sz w:val="32"/>
          <w:szCs w:val="32"/>
        </w:rPr>
        <w:t>后续所以环节</w:t>
      </w:r>
      <w:r>
        <w:rPr>
          <w:rFonts w:ascii="Times New Roman" w:hAnsi="Times New Roman" w:eastAsia="黑体" w:cs="Times New Roman"/>
          <w:color w:val="000000"/>
          <w:sz w:val="32"/>
          <w:szCs w:val="32"/>
        </w:rPr>
        <w:t>。</w:t>
      </w:r>
    </w:p>
    <w:p>
      <w:pPr>
        <w:shd w:val="solid" w:color="FFFFFF" w:fill="auto"/>
        <w:autoSpaceDN w:val="0"/>
        <w:spacing w:line="590" w:lineRule="exact"/>
        <w:ind w:firstLine="640"/>
        <w:rPr>
          <w:rFonts w:ascii="Times New Roman" w:hAnsi="Times New Roman" w:eastAsia="黑体" w:cs="Times New Roman"/>
          <w:sz w:val="32"/>
          <w:shd w:val="clear" w:color="auto" w:fill="FFFFFF"/>
        </w:rPr>
      </w:pPr>
      <w:r>
        <w:rPr>
          <w:rFonts w:ascii="Times New Roman" w:hAnsi="Times New Roman" w:eastAsia="黑体" w:cs="Times New Roman"/>
          <w:sz w:val="32"/>
          <w:shd w:val="clear" w:color="auto" w:fill="FFFFFF"/>
        </w:rPr>
        <w:t>五、人民警察职业心理素质测评</w:t>
      </w: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（一）人民警察职业心理素质测评时间定于2月22日体能测评后进行。</w:t>
      </w:r>
    </w:p>
    <w:p>
      <w:pPr>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（二）人民警察职业心理素质测评结果不计入总分，作为择优确定拟录用人员的重要参考。</w:t>
      </w:r>
    </w:p>
    <w:p>
      <w:pPr>
        <w:shd w:val="solid" w:color="FFFFFF" w:fill="auto"/>
        <w:autoSpaceDN w:val="0"/>
        <w:spacing w:line="590" w:lineRule="exact"/>
        <w:ind w:firstLine="640"/>
        <w:rPr>
          <w:rFonts w:ascii="Times New Roman" w:hAnsi="Times New Roman" w:eastAsia="黑体" w:cs="Times New Roman"/>
          <w:sz w:val="32"/>
          <w:shd w:val="clear" w:color="auto" w:fill="FFFFFF"/>
        </w:rPr>
      </w:pPr>
      <w:r>
        <w:rPr>
          <w:rFonts w:ascii="Times New Roman" w:hAnsi="Times New Roman" w:eastAsia="黑体" w:cs="Times New Roman"/>
          <w:sz w:val="32"/>
          <w:shd w:val="clear" w:color="auto" w:fill="FFFFFF"/>
        </w:rPr>
        <w:t>六、面试安排</w:t>
      </w:r>
    </w:p>
    <w:p>
      <w:pPr>
        <w:shd w:val="solid" w:color="FFFFFF" w:fill="auto"/>
        <w:autoSpaceDN w:val="0"/>
        <w:spacing w:line="590" w:lineRule="exact"/>
        <w:ind w:firstLine="643"/>
        <w:rPr>
          <w:rFonts w:ascii="Times New Roman" w:hAnsi="Times New Roman" w:eastAsia="楷体" w:cs="Times New Roman"/>
          <w:b/>
          <w:sz w:val="32"/>
          <w:shd w:val="clear" w:color="auto" w:fill="FFFFFF"/>
        </w:rPr>
      </w:pPr>
      <w:r>
        <w:rPr>
          <w:rFonts w:ascii="Times New Roman" w:hAnsi="Times New Roman" w:eastAsia="楷体" w:cs="Times New Roman"/>
          <w:b/>
          <w:sz w:val="32"/>
          <w:shd w:val="clear" w:color="auto" w:fill="FFFFFF"/>
        </w:rPr>
        <w:t>（一）面试方式</w:t>
      </w:r>
    </w:p>
    <w:p>
      <w:pPr>
        <w:shd w:val="solid" w:color="FFFFFF" w:fill="auto"/>
        <w:autoSpaceDN w:val="0"/>
        <w:spacing w:line="590" w:lineRule="exact"/>
        <w:ind w:firstLine="64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面试采取现场面试方式，使用结构化面试题本。</w:t>
      </w:r>
    </w:p>
    <w:p>
      <w:pPr>
        <w:shd w:val="solid" w:color="FFFFFF" w:fill="auto"/>
        <w:autoSpaceDN w:val="0"/>
        <w:spacing w:line="590" w:lineRule="exact"/>
        <w:ind w:firstLine="643"/>
        <w:rPr>
          <w:rFonts w:ascii="Times New Roman" w:hAnsi="Times New Roman" w:eastAsia="楷体" w:cs="Times New Roman"/>
          <w:b/>
          <w:sz w:val="32"/>
          <w:shd w:val="clear" w:color="auto" w:fill="FFFFFF"/>
        </w:rPr>
      </w:pPr>
      <w:r>
        <w:rPr>
          <w:rFonts w:ascii="Times New Roman" w:hAnsi="Times New Roman" w:eastAsia="楷体" w:cs="Times New Roman"/>
          <w:b/>
          <w:sz w:val="32"/>
          <w:shd w:val="clear" w:color="auto" w:fill="FFFFFF"/>
        </w:rPr>
        <w:t>（二）面试时间</w:t>
      </w:r>
    </w:p>
    <w:p>
      <w:pPr>
        <w:shd w:val="solid" w:color="FFFFFF" w:fill="auto"/>
        <w:autoSpaceDN w:val="0"/>
        <w:spacing w:line="590" w:lineRule="exact"/>
        <w:ind w:firstLine="643"/>
        <w:rPr>
          <w:rFonts w:ascii="Times New Roman" w:hAnsi="Times New Roman" w:eastAsia="黑体" w:cs="Times New Roman"/>
          <w:color w:val="000000"/>
          <w:sz w:val="32"/>
          <w:szCs w:val="32"/>
        </w:rPr>
      </w:pPr>
      <w:r>
        <w:rPr>
          <w:rFonts w:hint="eastAsia" w:ascii="仿宋_GB2312" w:hAnsi="Times New Roman" w:eastAsia="仿宋_GB2312" w:cs="Times New Roman"/>
          <w:b/>
          <w:color w:val="000000"/>
          <w:sz w:val="32"/>
          <w:szCs w:val="32"/>
        </w:rPr>
        <w:t>面试时间为2025年2月23日。</w:t>
      </w:r>
      <w:r>
        <w:rPr>
          <w:rFonts w:hint="eastAsia" w:ascii="仿宋_GB2312" w:hAnsi="Times New Roman" w:eastAsia="仿宋_GB2312" w:cs="Times New Roman"/>
          <w:color w:val="000000"/>
          <w:sz w:val="32"/>
          <w:szCs w:val="32"/>
        </w:rPr>
        <w:t>参加面试的考生须携带身份证</w:t>
      </w:r>
      <w:r>
        <w:rPr>
          <w:rFonts w:hint="eastAsia" w:ascii="仿宋_GB2312" w:hAnsi="Times New Roman" w:eastAsia="仿宋_GB2312" w:cs="Times New Roman"/>
          <w:b/>
          <w:color w:val="000000"/>
          <w:sz w:val="32"/>
          <w:szCs w:val="32"/>
        </w:rPr>
        <w:t>于当日上午7:30前报到</w:t>
      </w:r>
      <w:r>
        <w:rPr>
          <w:rFonts w:hint="eastAsia" w:ascii="仿宋_GB2312" w:hAnsi="Times New Roman" w:eastAsia="仿宋_GB2312" w:cs="Times New Roman"/>
          <w:color w:val="000000"/>
          <w:sz w:val="32"/>
          <w:szCs w:val="32"/>
        </w:rPr>
        <w:t>，并在工作人员引导下进入候考室。</w:t>
      </w:r>
      <w:r>
        <w:rPr>
          <w:rFonts w:ascii="Times New Roman" w:hAnsi="Times New Roman" w:eastAsia="黑体" w:cs="Times New Roman"/>
          <w:color w:val="000000"/>
          <w:sz w:val="32"/>
          <w:szCs w:val="32"/>
        </w:rPr>
        <w:t>截至当日上午8:30仍未进入候考室的考生，视为自行放弃面试资格。</w:t>
      </w:r>
    </w:p>
    <w:p>
      <w:pPr>
        <w:shd w:val="solid" w:color="FFFFFF" w:fill="auto"/>
        <w:autoSpaceDN w:val="0"/>
        <w:spacing w:line="590" w:lineRule="exact"/>
        <w:ind w:firstLine="64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七、体检和考察安排</w:t>
      </w:r>
    </w:p>
    <w:p>
      <w:pPr>
        <w:shd w:val="solid" w:color="FFFFFF" w:fill="auto"/>
        <w:autoSpaceDN w:val="0"/>
        <w:spacing w:line="590" w:lineRule="exact"/>
        <w:ind w:firstLine="643"/>
        <w:rPr>
          <w:rFonts w:ascii="Times New Roman" w:hAnsi="Times New Roman" w:eastAsia="楷体" w:cs="Times New Roman"/>
          <w:b/>
          <w:sz w:val="32"/>
          <w:shd w:val="clear" w:color="auto" w:fill="FFFFFF"/>
        </w:rPr>
      </w:pPr>
      <w:r>
        <w:rPr>
          <w:rFonts w:ascii="Times New Roman" w:hAnsi="Times New Roman" w:eastAsia="楷体" w:cs="Times New Roman"/>
          <w:b/>
          <w:sz w:val="32"/>
          <w:shd w:val="clear" w:color="auto" w:fill="FFFFFF"/>
        </w:rPr>
        <w:t>（一）综合成绩的计算方法</w:t>
      </w:r>
    </w:p>
    <w:p>
      <w:pPr>
        <w:spacing w:line="59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综合</w:t>
      </w:r>
      <w:r>
        <w:rPr>
          <w:rFonts w:hint="eastAsia" w:ascii="仿宋_GB2312" w:hAnsi="Times New Roman" w:eastAsia="仿宋_GB2312" w:cs="Times New Roman"/>
          <w:color w:val="000000"/>
          <w:sz w:val="32"/>
          <w:szCs w:val="32"/>
        </w:rPr>
        <w:t>成绩</w:t>
      </w:r>
      <w:r>
        <w:rPr>
          <w:rFonts w:hint="eastAsia" w:ascii="仿宋_GB2312" w:hAnsi="Times New Roman" w:eastAsia="仿宋_GB2312" w:cs="Times New Roman"/>
          <w:sz w:val="32"/>
          <w:szCs w:val="32"/>
        </w:rPr>
        <w:t>=</w:t>
      </w:r>
      <w:r>
        <w:rPr>
          <w:rFonts w:hint="eastAsia" w:ascii="仿宋_GB2312" w:hAnsi="Times New Roman" w:eastAsia="仿宋_GB2312" w:cs="Times New Roman"/>
          <w:color w:val="000000"/>
          <w:sz w:val="32"/>
          <w:szCs w:val="32"/>
        </w:rPr>
        <w:t>笔试合成成绩（行政职业能力测验占40%，申论占30%，公安类专业科目考试占30%）×50%＋面试成绩×50%。</w:t>
      </w:r>
    </w:p>
    <w:p>
      <w:pPr>
        <w:shd w:val="solid" w:color="FFFFFF" w:fill="auto"/>
        <w:autoSpaceDN w:val="0"/>
        <w:spacing w:line="590" w:lineRule="exact"/>
        <w:ind w:firstLine="643"/>
        <w:rPr>
          <w:rFonts w:ascii="Times New Roman" w:hAnsi="Times New Roman" w:eastAsia="楷体" w:cs="Times New Roman"/>
          <w:b/>
          <w:sz w:val="32"/>
          <w:shd w:val="clear" w:color="auto" w:fill="FFFFFF"/>
        </w:rPr>
      </w:pPr>
      <w:r>
        <w:rPr>
          <w:rFonts w:ascii="Times New Roman" w:hAnsi="Times New Roman" w:eastAsia="楷体" w:cs="Times New Roman"/>
          <w:b/>
          <w:sz w:val="32"/>
          <w:shd w:val="clear" w:color="auto" w:fill="FFFFFF"/>
        </w:rPr>
        <w:t>（二）体检和考察人选的确定</w:t>
      </w:r>
    </w:p>
    <w:p>
      <w:pPr>
        <w:spacing w:line="590" w:lineRule="exact"/>
        <w:ind w:firstLine="640" w:firstLineChars="20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面试后按综合成绩从高到低顺序以</w:t>
      </w:r>
      <w:r>
        <w:rPr>
          <w:rFonts w:hint="eastAsia" w:ascii="仿宋_GB2312" w:hAnsi="Times New Roman" w:eastAsia="仿宋_GB2312" w:cs="Times New Roman"/>
          <w:color w:val="000000"/>
          <w:sz w:val="32"/>
          <w:szCs w:val="32"/>
          <w:lang w:val="en-US" w:eastAsia="zh-CN"/>
        </w:rPr>
        <w:t>2</w:t>
      </w:r>
      <w:r>
        <w:rPr>
          <w:rFonts w:hint="eastAsia" w:ascii="仿宋_GB2312" w:hAnsi="Times New Roman" w:eastAsia="仿宋_GB2312" w:cs="Times New Roman"/>
          <w:color w:val="000000"/>
          <w:sz w:val="32"/>
          <w:szCs w:val="32"/>
        </w:rPr>
        <w:t>:1的比例确定体检人选。参加面试人数与录用计划数比例低于3:1的职位，考生面试成绩应达到70分方可进入体检。</w:t>
      </w:r>
    </w:p>
    <w:p>
      <w:pPr>
        <w:spacing w:line="590" w:lineRule="exact"/>
        <w:ind w:firstLine="640" w:firstLineChars="20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通过体检的考生按照每个职位录用计划数1:1的比例进入等额考察，遇有考生自动放弃或不得确定为拟录用人员情形造成考察对象空缺时，按照各职位综合成绩从高到低的顺序视情顺延递补考察对象。</w:t>
      </w:r>
    </w:p>
    <w:p>
      <w:pPr>
        <w:shd w:val="solid" w:color="FFFFFF" w:fill="auto"/>
        <w:autoSpaceDN w:val="0"/>
        <w:spacing w:line="590" w:lineRule="exact"/>
        <w:ind w:firstLine="643"/>
        <w:rPr>
          <w:rFonts w:ascii="Times New Roman" w:hAnsi="Times New Roman" w:eastAsia="楷体" w:cs="Times New Roman"/>
          <w:b/>
          <w:sz w:val="32"/>
          <w:shd w:val="clear" w:color="auto" w:fill="FFFFFF"/>
        </w:rPr>
      </w:pPr>
      <w:r>
        <w:rPr>
          <w:rFonts w:ascii="Times New Roman" w:hAnsi="Times New Roman" w:eastAsia="楷体" w:cs="Times New Roman"/>
          <w:b/>
          <w:sz w:val="32"/>
          <w:shd w:val="clear" w:color="auto" w:fill="FFFFFF"/>
        </w:rPr>
        <w:t>（三）体检</w:t>
      </w: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体检暂定于2月25日进行，地点为浙江杭州。具体安排将在面试结束后通知进入体检的考生，请考生保持通讯畅通，在体检前一天注意休息，勿熬夜、饮酒，避免剧烈运动，并在受检前禁食禁水，保持空腹，报到时携带身份证和1张1寸近期免冠照片。</w:t>
      </w:r>
    </w:p>
    <w:p>
      <w:pPr>
        <w:shd w:val="solid" w:color="FFFFFF" w:fill="auto"/>
        <w:autoSpaceDN w:val="0"/>
        <w:spacing w:line="590" w:lineRule="exact"/>
        <w:ind w:firstLine="64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对在体检过程中弄虚作假或者隐瞒真实情况致使体检结果失真的考生，一经查实，取消录用资格。</w:t>
      </w:r>
    </w:p>
    <w:p>
      <w:pPr>
        <w:shd w:val="solid" w:color="FFFFFF" w:fill="auto"/>
        <w:autoSpaceDN w:val="0"/>
        <w:spacing w:line="590" w:lineRule="exact"/>
        <w:ind w:firstLine="640"/>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八、注意事项</w:t>
      </w:r>
    </w:p>
    <w:p>
      <w:pPr>
        <w:spacing w:line="59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pPr>
        <w:shd w:val="solid" w:color="FFFFFF" w:fill="auto"/>
        <w:autoSpaceDN w:val="0"/>
        <w:spacing w:line="590" w:lineRule="exact"/>
        <w:ind w:firstLine="64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（二）考生食宿、交通及体检所需费用自理，请合理安排行程，自觉按照本公告规定的时间和地点参加面试资格复审、体能测评、心理素质测评、面试和体检。</w:t>
      </w:r>
    </w:p>
    <w:p>
      <w:pPr>
        <w:spacing w:line="59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（三）考生在参加面试时，不得着制式服装，不得佩戴明显可见的首饰、徽章等。</w:t>
      </w:r>
    </w:p>
    <w:p>
      <w:pPr>
        <w:widowControl/>
        <w:spacing w:line="590" w:lineRule="exact"/>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color w:val="000000"/>
          <w:sz w:val="32"/>
          <w:szCs w:val="32"/>
        </w:rPr>
        <w:t>（四）</w:t>
      </w:r>
      <w:r>
        <w:rPr>
          <w:rFonts w:hint="eastAsia" w:ascii="仿宋_GB2312" w:hAnsi="Times New Roman" w:eastAsia="仿宋_GB2312" w:cs="Times New Roman"/>
          <w:sz w:val="32"/>
          <w:szCs w:val="32"/>
        </w:rPr>
        <w:t>相关信息请及时留意国家移民管理局网站（网址https://www.nia.gov.cn/）及“移民管理警察招考小助手”微信小程序。联系方式：0571-81682180。</w:t>
      </w:r>
    </w:p>
    <w:p>
      <w:pPr>
        <w:shd w:val="solid" w:color="FFFFFF" w:fill="auto"/>
        <w:autoSpaceDN w:val="0"/>
        <w:spacing w:line="590" w:lineRule="exact"/>
        <w:ind w:firstLine="64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欢迎各位考生对我们的工作进行监督。</w:t>
      </w: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附件：1.面试人员名单</w:t>
      </w: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 xml:space="preserve">      2.放弃面试资格的声明（样式）</w:t>
      </w:r>
    </w:p>
    <w:p>
      <w:pPr>
        <w:shd w:val="solid" w:color="FFFFFF" w:fill="auto"/>
        <w:autoSpaceDN w:val="0"/>
        <w:spacing w:line="590" w:lineRule="exact"/>
        <w:ind w:firstLine="64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 xml:space="preserve">      3.浙江出入境边防检查总站轮训大队交通指引</w:t>
      </w:r>
    </w:p>
    <w:p>
      <w:pPr>
        <w:shd w:val="solid" w:color="FFFFFF" w:fill="auto"/>
        <w:autoSpaceDN w:val="0"/>
        <w:spacing w:line="590" w:lineRule="exact"/>
        <w:rPr>
          <w:rFonts w:hint="eastAsia" w:ascii="仿宋_GB2312" w:hAnsi="Times New Roman" w:eastAsia="仿宋_GB2312" w:cs="Times New Roman"/>
          <w:color w:val="000000"/>
          <w:sz w:val="32"/>
          <w:szCs w:val="32"/>
        </w:rPr>
      </w:pPr>
    </w:p>
    <w:p>
      <w:pPr>
        <w:shd w:val="solid" w:color="FFFFFF" w:fill="auto"/>
        <w:autoSpaceDN w:val="0"/>
        <w:spacing w:line="590" w:lineRule="exact"/>
        <w:rPr>
          <w:rFonts w:hint="eastAsia" w:ascii="仿宋_GB2312" w:hAnsi="Times New Roman" w:eastAsia="仿宋_GB2312" w:cs="Times New Roman"/>
          <w:color w:val="000000"/>
          <w:sz w:val="32"/>
          <w:szCs w:val="32"/>
        </w:rPr>
      </w:pPr>
    </w:p>
    <w:p>
      <w:pPr>
        <w:shd w:val="solid" w:color="FFFFFF" w:fill="auto"/>
        <w:autoSpaceDN w:val="0"/>
        <w:spacing w:line="590" w:lineRule="exact"/>
        <w:rPr>
          <w:rFonts w:hint="eastAsia" w:ascii="仿宋_GB2312" w:hAnsi="Times New Roman" w:eastAsia="仿宋_GB2312" w:cs="Times New Roman"/>
          <w:color w:val="000000"/>
          <w:sz w:val="32"/>
          <w:szCs w:val="32"/>
        </w:rPr>
      </w:pPr>
    </w:p>
    <w:p>
      <w:pPr>
        <w:shd w:val="solid" w:color="FFFFFF" w:fill="auto"/>
        <w:autoSpaceDN w:val="0"/>
        <w:spacing w:line="590" w:lineRule="exact"/>
        <w:ind w:firstLine="5120" w:firstLineChars="1600"/>
        <w:rPr>
          <w:rFonts w:hint="eastAsia"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浙江出入境边防检查总站</w:t>
      </w:r>
    </w:p>
    <w:p>
      <w:pPr>
        <w:shd w:val="solid" w:color="FFFFFF" w:fill="auto"/>
        <w:autoSpaceDN w:val="0"/>
        <w:spacing w:line="590" w:lineRule="exact"/>
        <w:ind w:firstLine="5920" w:firstLineChars="1850"/>
        <w:rPr>
          <w:rFonts w:hint="eastAsia" w:ascii="仿宋_GB2312" w:hAnsi="Times New Roman" w:eastAsia="仿宋_GB2312" w:cs="Times New Roman"/>
          <w:strike/>
          <w:color w:val="auto"/>
          <w:sz w:val="32"/>
          <w:szCs w:val="32"/>
        </w:rPr>
      </w:pPr>
      <w:r>
        <w:rPr>
          <w:rFonts w:hint="eastAsia" w:ascii="仿宋_GB2312" w:hAnsi="Times New Roman" w:eastAsia="仿宋_GB2312" w:cs="Times New Roman"/>
          <w:color w:val="000000"/>
          <w:sz w:val="32"/>
          <w:szCs w:val="32"/>
        </w:rPr>
        <w:t>2025年2月</w:t>
      </w:r>
      <w:r>
        <w:rPr>
          <w:rFonts w:hint="eastAsia" w:ascii="仿宋_GB2312" w:hAnsi="Times New Roman" w:eastAsia="仿宋_GB2312" w:cs="Times New Roman"/>
          <w:color w:val="auto"/>
          <w:sz w:val="32"/>
          <w:szCs w:val="32"/>
          <w:lang w:val="en-US" w:eastAsia="zh-CN"/>
        </w:rPr>
        <w:t>14</w:t>
      </w:r>
      <w:r>
        <w:rPr>
          <w:rFonts w:hint="eastAsia" w:ascii="仿宋_GB2312" w:hAnsi="Times New Roman" w:eastAsia="仿宋_GB2312" w:cs="Times New Roman"/>
          <w:color w:val="000000"/>
          <w:sz w:val="32"/>
          <w:szCs w:val="32"/>
        </w:rPr>
        <w:t>日</w:t>
      </w:r>
    </w:p>
    <w:sectPr>
      <w:pgSz w:w="11906" w:h="16838"/>
      <w:pgMar w:top="1871" w:right="1531" w:bottom="187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wZTJjNzUyYmI4MDVlNmU3YzBjOWNiNmZiNzQ4ZjIifQ=="/>
  </w:docVars>
  <w:rsids>
    <w:rsidRoot w:val="005C6311"/>
    <w:rsid w:val="000032F2"/>
    <w:rsid w:val="00003DC4"/>
    <w:rsid w:val="00032AA1"/>
    <w:rsid w:val="00046F3B"/>
    <w:rsid w:val="00052774"/>
    <w:rsid w:val="00077D7A"/>
    <w:rsid w:val="00113A7A"/>
    <w:rsid w:val="001563F8"/>
    <w:rsid w:val="0016433B"/>
    <w:rsid w:val="0017721D"/>
    <w:rsid w:val="001A4E6D"/>
    <w:rsid w:val="001B25A5"/>
    <w:rsid w:val="001D485A"/>
    <w:rsid w:val="00201ACC"/>
    <w:rsid w:val="002325B1"/>
    <w:rsid w:val="00253C56"/>
    <w:rsid w:val="00260B00"/>
    <w:rsid w:val="00286B1D"/>
    <w:rsid w:val="00290163"/>
    <w:rsid w:val="002B607C"/>
    <w:rsid w:val="002C1AEC"/>
    <w:rsid w:val="002D1CB9"/>
    <w:rsid w:val="002D6108"/>
    <w:rsid w:val="002E48B6"/>
    <w:rsid w:val="002F0C68"/>
    <w:rsid w:val="003237C5"/>
    <w:rsid w:val="00330F7D"/>
    <w:rsid w:val="00363A76"/>
    <w:rsid w:val="00380D43"/>
    <w:rsid w:val="003928D6"/>
    <w:rsid w:val="003B484A"/>
    <w:rsid w:val="003C41FB"/>
    <w:rsid w:val="003D717D"/>
    <w:rsid w:val="00416A3E"/>
    <w:rsid w:val="004415CE"/>
    <w:rsid w:val="00461E35"/>
    <w:rsid w:val="004D2104"/>
    <w:rsid w:val="0054500D"/>
    <w:rsid w:val="005631CA"/>
    <w:rsid w:val="00575379"/>
    <w:rsid w:val="005772E1"/>
    <w:rsid w:val="00584E7C"/>
    <w:rsid w:val="005A7898"/>
    <w:rsid w:val="005B460B"/>
    <w:rsid w:val="005C6311"/>
    <w:rsid w:val="005D471D"/>
    <w:rsid w:val="005D6581"/>
    <w:rsid w:val="006213B2"/>
    <w:rsid w:val="0062669E"/>
    <w:rsid w:val="006678ED"/>
    <w:rsid w:val="0067373D"/>
    <w:rsid w:val="006F6B54"/>
    <w:rsid w:val="00702616"/>
    <w:rsid w:val="00714434"/>
    <w:rsid w:val="007A1024"/>
    <w:rsid w:val="007D17D9"/>
    <w:rsid w:val="007D575A"/>
    <w:rsid w:val="007F3F20"/>
    <w:rsid w:val="007F6E34"/>
    <w:rsid w:val="0081502A"/>
    <w:rsid w:val="00825B4D"/>
    <w:rsid w:val="00864D89"/>
    <w:rsid w:val="008724A9"/>
    <w:rsid w:val="0089723A"/>
    <w:rsid w:val="008D21E6"/>
    <w:rsid w:val="008D2EA8"/>
    <w:rsid w:val="008E47E7"/>
    <w:rsid w:val="009061C2"/>
    <w:rsid w:val="00914F9E"/>
    <w:rsid w:val="00923897"/>
    <w:rsid w:val="009725CB"/>
    <w:rsid w:val="009A49FA"/>
    <w:rsid w:val="009B612D"/>
    <w:rsid w:val="009D0C47"/>
    <w:rsid w:val="009D2E2D"/>
    <w:rsid w:val="00A013BF"/>
    <w:rsid w:val="00A24ECD"/>
    <w:rsid w:val="00A33EDB"/>
    <w:rsid w:val="00A52D52"/>
    <w:rsid w:val="00A64C72"/>
    <w:rsid w:val="00A67B32"/>
    <w:rsid w:val="00AB776A"/>
    <w:rsid w:val="00AC53A4"/>
    <w:rsid w:val="00AE10B7"/>
    <w:rsid w:val="00B153CA"/>
    <w:rsid w:val="00B16662"/>
    <w:rsid w:val="00B211FC"/>
    <w:rsid w:val="00B5088A"/>
    <w:rsid w:val="00B60E5C"/>
    <w:rsid w:val="00B74F0A"/>
    <w:rsid w:val="00B75A7B"/>
    <w:rsid w:val="00B75A8E"/>
    <w:rsid w:val="00B762B1"/>
    <w:rsid w:val="00BA0133"/>
    <w:rsid w:val="00BC0C71"/>
    <w:rsid w:val="00BF0075"/>
    <w:rsid w:val="00C02907"/>
    <w:rsid w:val="00C11F8D"/>
    <w:rsid w:val="00C326EF"/>
    <w:rsid w:val="00C524DE"/>
    <w:rsid w:val="00C5544B"/>
    <w:rsid w:val="00C73596"/>
    <w:rsid w:val="00C84924"/>
    <w:rsid w:val="00C84EF0"/>
    <w:rsid w:val="00CA029C"/>
    <w:rsid w:val="00CA2A87"/>
    <w:rsid w:val="00CA456C"/>
    <w:rsid w:val="00CB4FFC"/>
    <w:rsid w:val="00CC4C20"/>
    <w:rsid w:val="00CD5B4D"/>
    <w:rsid w:val="00CD76CD"/>
    <w:rsid w:val="00D405F7"/>
    <w:rsid w:val="00D44723"/>
    <w:rsid w:val="00D45E90"/>
    <w:rsid w:val="00D57B09"/>
    <w:rsid w:val="00D60770"/>
    <w:rsid w:val="00D9174C"/>
    <w:rsid w:val="00D942A6"/>
    <w:rsid w:val="00DB6DF0"/>
    <w:rsid w:val="00DC01C4"/>
    <w:rsid w:val="00DC73BA"/>
    <w:rsid w:val="00DE401B"/>
    <w:rsid w:val="00E1223B"/>
    <w:rsid w:val="00E2376F"/>
    <w:rsid w:val="00E37291"/>
    <w:rsid w:val="00E45F9C"/>
    <w:rsid w:val="00EF0C1D"/>
    <w:rsid w:val="00EF6CEF"/>
    <w:rsid w:val="00F0331F"/>
    <w:rsid w:val="00F046F8"/>
    <w:rsid w:val="00F05319"/>
    <w:rsid w:val="00F2554E"/>
    <w:rsid w:val="00F265AD"/>
    <w:rsid w:val="00F31D13"/>
    <w:rsid w:val="00F668E3"/>
    <w:rsid w:val="00F708C4"/>
    <w:rsid w:val="00F80911"/>
    <w:rsid w:val="00F91BC0"/>
    <w:rsid w:val="00F970E0"/>
    <w:rsid w:val="00FB53AE"/>
    <w:rsid w:val="0BA74E82"/>
    <w:rsid w:val="15A542D4"/>
    <w:rsid w:val="38100EF2"/>
    <w:rsid w:val="3BFF8087"/>
    <w:rsid w:val="445C3307"/>
    <w:rsid w:val="4D3D4CF4"/>
    <w:rsid w:val="4EEF2089"/>
    <w:rsid w:val="51BC4BFD"/>
    <w:rsid w:val="5D0C1C0B"/>
    <w:rsid w:val="614512F5"/>
    <w:rsid w:val="76FA2CB0"/>
    <w:rsid w:val="AF9FD5BB"/>
    <w:rsid w:val="CBE5774A"/>
    <w:rsid w:val="EF3D388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473</Words>
  <Characters>2697</Characters>
  <Lines>22</Lines>
  <Paragraphs>6</Paragraphs>
  <TotalTime>0</TotalTime>
  <ScaleCrop>false</ScaleCrop>
  <LinksUpToDate>false</LinksUpToDate>
  <CharactersWithSpaces>3164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2024-01-16T03:41:00Z</dcterms:created>
  <dc:creator>admin</dc:creator>
  <cp:lastModifiedBy>boli</cp:lastModifiedBy>
  <cp:lastPrinted>2021-02-03T09:35:00Z</cp:lastPrinted>
  <dcterms:modified xsi:type="dcterms:W3CDTF">2025-02-13T12:31:19Z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FD99ED3788EA43F2A60C957EE3132F5A_12</vt:lpwstr>
  </property>
</Properties>
</file>