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72C51">
      <w:pPr>
        <w:pStyle w:val="2"/>
        <w:spacing w:line="590" w:lineRule="exact"/>
        <w:rPr>
          <w:rFonts w:eastAsia="方正小标宋简体" w:cs="Times New Roman"/>
        </w:rPr>
      </w:pPr>
      <w:bookmarkStart w:id="0" w:name="_Toc28268949"/>
      <w:r>
        <w:rPr>
          <w:rFonts w:eastAsia="方正小标宋简体" w:cs="Times New Roman"/>
        </w:rPr>
        <w:t>浙江出入境边防检查总站</w:t>
      </w:r>
      <w:bookmarkEnd w:id="0"/>
    </w:p>
    <w:p w14:paraId="1EE0373D">
      <w:pPr>
        <w:pStyle w:val="2"/>
        <w:spacing w:line="590" w:lineRule="exact"/>
        <w:rPr>
          <w:rFonts w:eastAsia="方正小标宋简体" w:cs="Times New Roman"/>
        </w:rPr>
      </w:pPr>
      <w:bookmarkStart w:id="1" w:name="_Toc28268950"/>
      <w:r>
        <w:rPr>
          <w:rFonts w:eastAsia="方正小标宋简体" w:cs="Times New Roman"/>
        </w:rPr>
        <w:t>202</w:t>
      </w:r>
      <w:r>
        <w:rPr>
          <w:rFonts w:hint="eastAsia" w:eastAsia="方正小标宋简体" w:cs="Times New Roman"/>
        </w:rPr>
        <w:t>6</w:t>
      </w:r>
      <w:r>
        <w:rPr>
          <w:rFonts w:eastAsia="方正小标宋简体" w:cs="Times New Roman"/>
        </w:rPr>
        <w:t>年度拟录用公务员公示公告</w:t>
      </w:r>
      <w:bookmarkEnd w:id="1"/>
    </w:p>
    <w:p w14:paraId="1D0B06B1">
      <w:pPr>
        <w:ind w:firstLine="640"/>
      </w:pPr>
    </w:p>
    <w:p w14:paraId="2544DCD6">
      <w:pPr>
        <w:adjustRightInd w:val="0"/>
        <w:snapToGrid w:val="0"/>
        <w:spacing w:line="590" w:lineRule="exact"/>
        <w:ind w:firstLine="640"/>
        <w:jc w:val="left"/>
        <w:rPr>
          <w:rFonts w:cs="宋体"/>
          <w:kern w:val="0"/>
          <w:szCs w:val="20"/>
        </w:rPr>
      </w:pPr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根据2026年度中央机关及其直属机构考试录用公务员工作有关要求，经过笔试、体能测评、面试、体检和考察等程序，确定卢志成等6人（名单见附件）为浙江出入境边防检查总站拟录用公务员，现予以公示。公示期间如有问题，请向</w:t>
      </w:r>
      <w:r>
        <w:rPr>
          <w:rFonts w:hint="eastAsia" w:cs="Times New Roman"/>
          <w:kern w:val="0"/>
          <w:szCs w:val="20"/>
        </w:rPr>
        <w:t>浙江</w:t>
      </w:r>
      <w:r>
        <w:rPr>
          <w:rFonts w:cs="Times New Roman"/>
          <w:kern w:val="0"/>
          <w:szCs w:val="20"/>
        </w:rPr>
        <w:t>出入境边防检查总站政治处</w:t>
      </w:r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反映。</w:t>
      </w:r>
    </w:p>
    <w:p w14:paraId="5E268105">
      <w:pPr>
        <w:adjustRightInd w:val="0"/>
        <w:snapToGrid w:val="0"/>
        <w:spacing w:line="590" w:lineRule="exact"/>
        <w:ind w:firstLine="640"/>
        <w:jc w:val="left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公示时间：2026年5月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日至5月1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2" w:name="_GoBack"/>
      <w:bookmarkEnd w:id="2"/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日（5个工作日）</w:t>
      </w:r>
    </w:p>
    <w:p w14:paraId="326C0CD6">
      <w:pPr>
        <w:widowControl/>
        <w:spacing w:line="590" w:lineRule="exact"/>
        <w:ind w:firstLine="64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监督电话：0571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-</w:t>
      </w:r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81682180</w:t>
      </w:r>
    </w:p>
    <w:p w14:paraId="162EA92E">
      <w:pPr>
        <w:widowControl/>
        <w:spacing w:line="590" w:lineRule="exact"/>
        <w:ind w:firstLine="64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联系地址：浙江省杭州市萧山区风情大道239号</w:t>
      </w:r>
    </w:p>
    <w:p w14:paraId="3DF61896">
      <w:pPr>
        <w:ind w:left="640" w:firstLine="0" w:firstLineChars="0"/>
      </w:pPr>
      <w:r>
        <w:rPr>
          <w:rFonts w:hint="eastAsia"/>
        </w:rPr>
        <w:t>邮政编码：311203</w:t>
      </w:r>
    </w:p>
    <w:p w14:paraId="7D5C8E63">
      <w:pPr>
        <w:adjustRightInd w:val="0"/>
        <w:snapToGrid w:val="0"/>
        <w:spacing w:line="590" w:lineRule="exact"/>
        <w:ind w:right="800" w:firstLine="64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590622F5">
      <w:pPr>
        <w:adjustRightInd w:val="0"/>
        <w:snapToGrid w:val="0"/>
        <w:spacing w:line="590" w:lineRule="exact"/>
        <w:ind w:right="800" w:firstLine="64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629BE914">
      <w:pPr>
        <w:adjustRightInd w:val="0"/>
        <w:snapToGrid w:val="0"/>
        <w:spacing w:line="590" w:lineRule="exact"/>
        <w:ind w:right="800" w:firstLine="64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06C6F295">
      <w:pPr>
        <w:adjustRightInd w:val="0"/>
        <w:snapToGrid w:val="0"/>
        <w:spacing w:line="590" w:lineRule="exact"/>
        <w:ind w:right="160" w:firstLine="640"/>
        <w:jc w:val="right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 xml:space="preserve">      浙江出入境边防检查总站</w:t>
      </w:r>
    </w:p>
    <w:p w14:paraId="6AB19970">
      <w:pPr>
        <w:adjustRightInd w:val="0"/>
        <w:snapToGrid w:val="0"/>
        <w:spacing w:line="620" w:lineRule="exact"/>
        <w:ind w:firstLine="5920" w:firstLineChars="1850"/>
        <w:rPr>
          <w:rFonts w:cs="宋体"/>
          <w:kern w:val="0"/>
          <w:szCs w:val="20"/>
        </w:rPr>
      </w:pPr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2026年5月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日</w:t>
      </w:r>
    </w:p>
    <w:p w14:paraId="46C6F29E">
      <w:pPr>
        <w:adjustRightInd w:val="0"/>
        <w:snapToGrid w:val="0"/>
        <w:spacing w:line="620" w:lineRule="exact"/>
        <w:ind w:firstLine="5120" w:firstLineChars="1600"/>
        <w:rPr>
          <w:rFonts w:cs="宋体"/>
          <w:kern w:val="0"/>
          <w:szCs w:val="20"/>
        </w:rPr>
      </w:pPr>
    </w:p>
    <w:p w14:paraId="45FF367A">
      <w:pPr>
        <w:adjustRightInd w:val="0"/>
        <w:snapToGrid w:val="0"/>
        <w:spacing w:line="620" w:lineRule="exact"/>
        <w:ind w:firstLine="5120" w:firstLineChars="1600"/>
        <w:rPr>
          <w:rFonts w:cs="宋体"/>
          <w:kern w:val="0"/>
          <w:szCs w:val="20"/>
        </w:rPr>
      </w:pPr>
    </w:p>
    <w:p w14:paraId="1D89BB85">
      <w:pPr>
        <w:adjustRightInd w:val="0"/>
        <w:snapToGrid w:val="0"/>
        <w:spacing w:line="620" w:lineRule="exact"/>
        <w:ind w:firstLine="5120" w:firstLineChars="1600"/>
        <w:rPr>
          <w:rFonts w:cs="宋体"/>
          <w:kern w:val="0"/>
          <w:szCs w:val="20"/>
        </w:rPr>
      </w:pPr>
    </w:p>
    <w:p w14:paraId="269B1319">
      <w:pPr>
        <w:adjustRightInd w:val="0"/>
        <w:snapToGrid w:val="0"/>
        <w:spacing w:line="620" w:lineRule="exact"/>
        <w:ind w:firstLine="5120" w:firstLineChars="1600"/>
        <w:rPr>
          <w:rFonts w:cs="宋体"/>
          <w:kern w:val="0"/>
          <w:szCs w:val="20"/>
        </w:rPr>
      </w:pPr>
    </w:p>
    <w:p w14:paraId="42C205FB">
      <w:pPr>
        <w:adjustRightInd w:val="0"/>
        <w:snapToGrid w:val="0"/>
        <w:spacing w:line="620" w:lineRule="exact"/>
        <w:ind w:firstLine="5120" w:firstLineChars="1600"/>
        <w:rPr>
          <w:rFonts w:cs="宋体"/>
          <w:kern w:val="0"/>
          <w:szCs w:val="20"/>
        </w:rPr>
      </w:pPr>
    </w:p>
    <w:p w14:paraId="4B95D82B">
      <w:pPr>
        <w:adjustRightInd w:val="0"/>
        <w:snapToGrid w:val="0"/>
        <w:spacing w:line="620" w:lineRule="exact"/>
        <w:ind w:firstLine="0" w:firstLineChars="0"/>
        <w:jc w:val="left"/>
        <w:rPr>
          <w:rFonts w:ascii="黑体" w:hAnsi="黑体" w:eastAsia="黑体" w:cs="黑体"/>
          <w:bCs/>
          <w:kern w:val="0"/>
          <w:sz w:val="36"/>
          <w:szCs w:val="20"/>
        </w:rPr>
      </w:pPr>
      <w:r>
        <w:rPr>
          <w:rFonts w:hint="eastAsia" w:ascii="黑体" w:hAnsi="黑体" w:eastAsia="黑体" w:cs="黑体"/>
          <w:kern w:val="0"/>
          <w:szCs w:val="20"/>
        </w:rPr>
        <w:t>附件</w:t>
      </w:r>
    </w:p>
    <w:p w14:paraId="0B949002">
      <w:pPr>
        <w:adjustRightInd w:val="0"/>
        <w:snapToGrid w:val="0"/>
        <w:spacing w:line="620" w:lineRule="exact"/>
        <w:ind w:firstLine="0" w:firstLineChars="0"/>
        <w:jc w:val="center"/>
        <w:rPr>
          <w:rFonts w:eastAsia="方正小标宋_GBK" w:cs="Times New Roman"/>
          <w:bCs/>
          <w:kern w:val="0"/>
          <w:sz w:val="44"/>
          <w:szCs w:val="44"/>
        </w:rPr>
      </w:pPr>
      <w:r>
        <w:rPr>
          <w:rFonts w:eastAsia="方正小标宋_GBK" w:cs="Times New Roman"/>
          <w:bCs/>
          <w:kern w:val="0"/>
          <w:sz w:val="44"/>
          <w:szCs w:val="44"/>
        </w:rPr>
        <w:t>浙江出入境边防检查总站</w:t>
      </w:r>
    </w:p>
    <w:p w14:paraId="38A18B28">
      <w:pPr>
        <w:adjustRightInd w:val="0"/>
        <w:snapToGrid w:val="0"/>
        <w:spacing w:line="620" w:lineRule="exact"/>
        <w:ind w:firstLine="0" w:firstLineChars="0"/>
        <w:jc w:val="center"/>
        <w:rPr>
          <w:rFonts w:eastAsia="方正小标宋_GBK" w:cs="Times New Roman"/>
          <w:bCs/>
          <w:kern w:val="0"/>
          <w:sz w:val="44"/>
          <w:szCs w:val="44"/>
        </w:rPr>
      </w:pPr>
      <w:r>
        <w:rPr>
          <w:rFonts w:eastAsia="方正小标宋_GBK" w:cs="Times New Roman"/>
          <w:bCs/>
          <w:kern w:val="0"/>
          <w:sz w:val="44"/>
          <w:szCs w:val="44"/>
        </w:rPr>
        <w:t>202</w:t>
      </w:r>
      <w:r>
        <w:rPr>
          <w:rFonts w:eastAsia="宋体" w:cs="Times New Roman"/>
          <w:bCs/>
          <w:kern w:val="0"/>
          <w:sz w:val="44"/>
          <w:szCs w:val="44"/>
        </w:rPr>
        <w:t>6</w:t>
      </w:r>
      <w:r>
        <w:rPr>
          <w:rFonts w:eastAsia="方正小标宋_GBK" w:cs="Times New Roman"/>
          <w:bCs/>
          <w:kern w:val="0"/>
          <w:sz w:val="44"/>
          <w:szCs w:val="44"/>
        </w:rPr>
        <w:t>年度拟录用公务员名单</w:t>
      </w:r>
    </w:p>
    <w:p w14:paraId="00073FC2">
      <w:pPr>
        <w:adjustRightInd w:val="0"/>
        <w:snapToGrid w:val="0"/>
        <w:spacing w:line="620" w:lineRule="exact"/>
        <w:ind w:firstLine="0" w:firstLineChars="0"/>
        <w:jc w:val="center"/>
        <w:rPr>
          <w:rFonts w:ascii="黑体" w:hAnsi="黑体" w:eastAsia="黑体" w:cs="宋体"/>
          <w:bCs/>
          <w:kern w:val="0"/>
          <w:sz w:val="30"/>
          <w:szCs w:val="30"/>
        </w:rPr>
      </w:pPr>
    </w:p>
    <w:tbl>
      <w:tblPr>
        <w:tblStyle w:val="6"/>
        <w:tblW w:w="8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665"/>
        <w:gridCol w:w="840"/>
        <w:gridCol w:w="630"/>
        <w:gridCol w:w="1785"/>
        <w:gridCol w:w="870"/>
        <w:gridCol w:w="1424"/>
        <w:gridCol w:w="691"/>
      </w:tblGrid>
      <w:tr w14:paraId="303A9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CF10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A30B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职位名称</w:t>
            </w:r>
          </w:p>
          <w:p w14:paraId="23386549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及代码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19594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姓名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34BB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91C85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准考证号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8D006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90D95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毕业院校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0C6A9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工作单位</w:t>
            </w:r>
          </w:p>
        </w:tc>
      </w:tr>
      <w:tr w14:paraId="538E4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5929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F56F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杭州边检站一级警长及以下（一）300130001001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673CE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卢志成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584A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5660F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158333010208211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FA2EC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硕士</w:t>
            </w:r>
          </w:p>
          <w:p w14:paraId="1F17830B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A41C1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中国计量大学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07EB8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35375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78AC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8E1E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杭州边检站一级警长及以下（二）300130001002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B9A04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何华俊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0D36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5DA46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158331010201209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FDFDD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硕士</w:t>
            </w:r>
          </w:p>
          <w:p w14:paraId="437EAB85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F7C65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F02E6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4DCB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9056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A4F9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宁波边检站一级警长及以下（一）300130001003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2C925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杨聪聪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B308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53EB1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158333010211916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8FA72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硕士</w:t>
            </w:r>
          </w:p>
          <w:p w14:paraId="266CF202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D4229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浙江理工大学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B8342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5C31D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379C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50DC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宁波边检站一级警长及以下（二）300130001004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FF80F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叶秋生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70B8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043E9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158336015102923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720BB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硕士</w:t>
            </w:r>
          </w:p>
          <w:p w14:paraId="428979BB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6B669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江西师范大学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3A720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03C81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7CCA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AEEB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宁波边检站一级警长及以下（三）300130001005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EA2EA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卢瑞萌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A76D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0E609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158337014900323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88A20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硕士</w:t>
            </w:r>
          </w:p>
          <w:p w14:paraId="67F29DD8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1A790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DACAF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71A7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5EA9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B9C7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马迹山边检站一级警长及以下300130001007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29FB0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白一粟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F89D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C6A22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158333010205907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1A1C6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大学</w:t>
            </w:r>
          </w:p>
          <w:p w14:paraId="13F87D52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E1B15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河北工程大学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A4EF4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</w:tbl>
    <w:p w14:paraId="6348B830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31" w:bottom="2041" w:left="1531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33F57F-8C33-40BB-86AF-43F910150C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858371-AC28-45DA-8F9B-C5A41C8FE9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98D007A-2981-4618-BDC3-003B04CDC6D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C288946-E27A-4E17-8222-30BF21D116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B592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0195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C876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C1FEA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07AB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C8D1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76"/>
    <w:rsid w:val="000348DF"/>
    <w:rsid w:val="000915DB"/>
    <w:rsid w:val="000B2042"/>
    <w:rsid w:val="00120AEA"/>
    <w:rsid w:val="00124F4E"/>
    <w:rsid w:val="001349AA"/>
    <w:rsid w:val="00141B7C"/>
    <w:rsid w:val="00141FD5"/>
    <w:rsid w:val="001A0822"/>
    <w:rsid w:val="001D3A0E"/>
    <w:rsid w:val="00207FD9"/>
    <w:rsid w:val="00210A32"/>
    <w:rsid w:val="0022107F"/>
    <w:rsid w:val="00252EA5"/>
    <w:rsid w:val="00267EE9"/>
    <w:rsid w:val="002A3446"/>
    <w:rsid w:val="002C4C78"/>
    <w:rsid w:val="002D486C"/>
    <w:rsid w:val="003110CC"/>
    <w:rsid w:val="003B7721"/>
    <w:rsid w:val="004457E1"/>
    <w:rsid w:val="004559C9"/>
    <w:rsid w:val="00466EBE"/>
    <w:rsid w:val="00482D7D"/>
    <w:rsid w:val="004B49F1"/>
    <w:rsid w:val="00521234"/>
    <w:rsid w:val="00563616"/>
    <w:rsid w:val="00571791"/>
    <w:rsid w:val="00574301"/>
    <w:rsid w:val="005A5A72"/>
    <w:rsid w:val="006653B8"/>
    <w:rsid w:val="006B57A1"/>
    <w:rsid w:val="006B74FA"/>
    <w:rsid w:val="0075120B"/>
    <w:rsid w:val="007E14A2"/>
    <w:rsid w:val="007F4AA6"/>
    <w:rsid w:val="008312F7"/>
    <w:rsid w:val="00836F5E"/>
    <w:rsid w:val="00837758"/>
    <w:rsid w:val="0085496C"/>
    <w:rsid w:val="00875DAE"/>
    <w:rsid w:val="008962EF"/>
    <w:rsid w:val="008B6EC2"/>
    <w:rsid w:val="008F40B5"/>
    <w:rsid w:val="00911B62"/>
    <w:rsid w:val="0092212B"/>
    <w:rsid w:val="00965776"/>
    <w:rsid w:val="009B1046"/>
    <w:rsid w:val="009B57A6"/>
    <w:rsid w:val="009C4286"/>
    <w:rsid w:val="009C4361"/>
    <w:rsid w:val="009D469D"/>
    <w:rsid w:val="009E7FA6"/>
    <w:rsid w:val="009F1F57"/>
    <w:rsid w:val="00A30CC7"/>
    <w:rsid w:val="00A60ED0"/>
    <w:rsid w:val="00A9005D"/>
    <w:rsid w:val="00AB2855"/>
    <w:rsid w:val="00AC4727"/>
    <w:rsid w:val="00AF6F2F"/>
    <w:rsid w:val="00B00129"/>
    <w:rsid w:val="00B04B76"/>
    <w:rsid w:val="00B3312D"/>
    <w:rsid w:val="00B4397B"/>
    <w:rsid w:val="00B57FCA"/>
    <w:rsid w:val="00B94457"/>
    <w:rsid w:val="00BD452D"/>
    <w:rsid w:val="00C71330"/>
    <w:rsid w:val="00D044E1"/>
    <w:rsid w:val="00D34010"/>
    <w:rsid w:val="00D9211D"/>
    <w:rsid w:val="00DB1F54"/>
    <w:rsid w:val="00DB3FB0"/>
    <w:rsid w:val="00DF4A04"/>
    <w:rsid w:val="00E07D7F"/>
    <w:rsid w:val="00E17CF1"/>
    <w:rsid w:val="00E56862"/>
    <w:rsid w:val="00E81729"/>
    <w:rsid w:val="00E82E66"/>
    <w:rsid w:val="00EA3172"/>
    <w:rsid w:val="00EB5208"/>
    <w:rsid w:val="00ED742C"/>
    <w:rsid w:val="00EE2621"/>
    <w:rsid w:val="00F34BDA"/>
    <w:rsid w:val="00FA5431"/>
    <w:rsid w:val="193561F7"/>
    <w:rsid w:val="1B62253F"/>
    <w:rsid w:val="254A7A0D"/>
    <w:rsid w:val="2C8E6F44"/>
    <w:rsid w:val="36C85AB1"/>
    <w:rsid w:val="3B194A09"/>
    <w:rsid w:val="443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autoRedefine/>
    <w:semiHidden/>
    <w:unhideWhenUsed/>
    <w:qFormat/>
    <w:uiPriority w:val="9"/>
    <w:pPr>
      <w:keepNext/>
      <w:keepLines/>
      <w:ind w:firstLine="0" w:firstLineChars="0"/>
      <w:jc w:val="center"/>
      <w:outlineLvl w:val="1"/>
    </w:pPr>
    <w:rPr>
      <w:rFonts w:eastAsia="方正小标宋_GBK" w:cs="宋体"/>
      <w:bCs/>
      <w:sz w:val="4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semiHidden/>
    <w:qFormat/>
    <w:uiPriority w:val="9"/>
    <w:rPr>
      <w:rFonts w:ascii="Times New Roman" w:hAnsi="Times New Roman" w:eastAsia="方正小标宋_GBK" w:cs="宋体"/>
      <w:bCs/>
      <w:sz w:val="44"/>
      <w:szCs w:val="3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仿宋_GB2312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465</Words>
  <Characters>650</Characters>
  <Lines>5</Lines>
  <Paragraphs>1</Paragraphs>
  <TotalTime>5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2026-04-29T01:51:00Z</dcterms:created>
  <dc:creator>admin</dc:creator>
  <cp:lastModifiedBy>刘帅</cp:lastModifiedBy>
  <cp:lastPrinted>2026-05-07T04:13:02Z</cp:lastPrinted>
  <dcterms:modified xsi:type="dcterms:W3CDTF">2026-05-07T04:13:06Z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eyJoZGlkIjoiMWMwYjU3ZDljOWIzZWM3NDAwODgxYjk2NmRhYjE0ZjMiLCJ1c2VySWQiOiIzOTMwNTUzOTEifQ==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2DBD19BD73BD46C6B03F29A1FB9F35C2_12</vt:lpwstr>
  </property>
</Properties>
</file>