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1E8DC">
      <w:pPr>
        <w:spacing w:line="560" w:lineRule="exact"/>
        <w:contextualSpacing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附录1</w:t>
      </w:r>
    </w:p>
    <w:p w14:paraId="19BA3D15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55F2364B">
      <w:pPr>
        <w:spacing w:line="560" w:lineRule="exact"/>
        <w:jc w:val="center"/>
        <w:outlineLvl w:val="0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往来港澳通行证和签注签发流程图</w:t>
      </w:r>
    </w:p>
    <w:p w14:paraId="1BFB146F">
      <w:pPr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pict>
          <v:roundrect id="_x0000_s1151" o:spid="_x0000_s1151" o:spt="2" style="position:absolute;left:0pt;margin-left:163.45pt;margin-top:30.9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7602AEE7">
                  <w:pPr>
                    <w:jc w:val="center"/>
                  </w:pPr>
                  <w:r>
                    <w:rPr>
                      <w:rFonts w:hint="eastAsia"/>
                    </w:rPr>
                    <w:t>申请人递交申请</w:t>
                  </w:r>
                </w:p>
              </w:txbxContent>
            </v:textbox>
          </v:roundrect>
        </w:pict>
      </w:r>
    </w:p>
    <w:p w14:paraId="5DACEF48">
      <w:pPr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pict>
          <v:roundrect id="_x0000_s1153" o:spid="_x0000_s1153" o:spt="2" style="position:absolute;left:0pt;margin-left:306.7pt;margin-top:42.1pt;height:39.7pt;width:141.75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3228ED3C">
                  <w:pPr>
                    <w:jc w:val="center"/>
                  </w:pPr>
                  <w:r>
                    <w:rPr>
                      <w:rFonts w:hint="eastAsia"/>
                    </w:rPr>
                    <w:t>对不符合要求的，退回申请，并一次告知补正内容</w:t>
                  </w:r>
                </w:p>
              </w:txbxContent>
            </v:textbox>
          </v:roundrect>
        </w:pict>
      </w:r>
      <w:r>
        <w:rPr>
          <w:rFonts w:ascii="方正小标宋简体" w:eastAsia="方正小标宋简体"/>
          <w:sz w:val="44"/>
          <w:szCs w:val="44"/>
        </w:rPr>
        <w:pict>
          <v:shape id="_x0000_s1163" o:spid="_x0000_s1163" o:spt="32" type="#_x0000_t32" style="position:absolute;left:0pt;margin-left:220.45pt;margin-top:9.95pt;height:39pt;width:0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19107A41">
      <w:pPr>
        <w:tabs>
          <w:tab w:val="left" w:pos="2934"/>
        </w:tabs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pict>
          <v:shape id="_x0000_s1156" o:spid="_x0000_s1156" o:spt="32" type="#_x0000_t32" style="position:absolute;left:0pt;margin-left:275.25pt;margin-top:27.15pt;height:41.9pt;width:34.4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方正小标宋简体" w:eastAsia="方正小标宋简体"/>
          <w:sz w:val="44"/>
          <w:szCs w:val="44"/>
        </w:rPr>
        <w:pict>
          <v:shape id="_x0000_s1154" o:spid="_x0000_s1154" o:spt="32" type="#_x0000_t32" style="position:absolute;left:0pt;margin-left:277.45pt;margin-top:15.65pt;height:0pt;width:29.25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方正小标宋简体" w:eastAsia="方正小标宋简体"/>
          <w:sz w:val="44"/>
          <w:szCs w:val="44"/>
        </w:rPr>
        <w:pict>
          <v:shape id="_x0000_s1164" o:spid="_x0000_s1164" o:spt="32" type="#_x0000_t32" style="position:absolute;left:0pt;margin-left:220.45pt;margin-top:29.15pt;height:39pt;width:0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方正小标宋简体" w:eastAsia="方正小标宋简体"/>
          <w:sz w:val="44"/>
          <w:szCs w:val="44"/>
        </w:rPr>
        <w:pict>
          <v:roundrect id="_x0000_s1152" o:spid="_x0000_s1152" o:spt="2" style="position:absolute;left:0pt;margin-left:163.45pt;margin-top:2.8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77BC81D3">
                  <w:pPr>
                    <w:jc w:val="center"/>
                  </w:pPr>
                  <w:r>
                    <w:rPr>
                      <w:rFonts w:hint="eastAsia"/>
                    </w:rPr>
                    <w:t>窗口受理</w:t>
                  </w:r>
                </w:p>
              </w:txbxContent>
            </v:textbox>
          </v:roundrect>
        </w:pict>
      </w:r>
      <w:r>
        <w:rPr>
          <w:rFonts w:ascii="方正小标宋简体" w:eastAsia="方正小标宋简体"/>
          <w:sz w:val="44"/>
          <w:szCs w:val="44"/>
        </w:rPr>
        <w:tab/>
      </w:r>
    </w:p>
    <w:p w14:paraId="7465E332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pict>
          <v:roundrect id="_x0000_s1161" o:spid="_x0000_s1161" o:spt="2" style="position:absolute;left:0pt;margin-left:309.05pt;margin-top:22.25pt;height:25.9pt;width:83.25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7E59ECE5">
                  <w:pPr>
                    <w:jc w:val="center"/>
                  </w:pPr>
                  <w:r>
                    <w:rPr>
                      <w:rFonts w:hint="eastAsia"/>
                    </w:rPr>
                    <w:t>申请人缴费</w:t>
                  </w:r>
                </w:p>
              </w:txbxContent>
            </v:textbox>
          </v:roundrect>
        </w:pict>
      </w:r>
      <w:r>
        <w:rPr>
          <w:rFonts w:ascii="方正小标宋简体" w:eastAsia="方正小标宋简体"/>
          <w:sz w:val="44"/>
          <w:szCs w:val="44"/>
        </w:rPr>
        <w:pict>
          <v:roundrect id="_x0000_s1155" o:spid="_x0000_s1155" o:spt="2" style="position:absolute;left:0pt;margin-left:14.2pt;margin-top:1.3pt;height:65.3pt;width:96.75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6F117784">
                  <w:pPr>
                    <w:jc w:val="left"/>
                  </w:pPr>
                  <w:r>
                    <w:rPr>
                      <w:rFonts w:hint="eastAsia"/>
                    </w:rPr>
                    <w:t>对不符合规定不予签发的，向申请人告知原因</w:t>
                  </w:r>
                </w:p>
              </w:txbxContent>
            </v:textbox>
          </v:roundrect>
        </w:pict>
      </w:r>
      <w:r>
        <w:rPr>
          <w:rFonts w:ascii="仿宋_GB2312" w:eastAsia="仿宋_GB2312"/>
          <w:sz w:val="32"/>
          <w:szCs w:val="32"/>
        </w:rPr>
        <w:pict>
          <v:roundrect id="_x0000_s1157" o:spid="_x0000_s1157" o:spt="2" style="position:absolute;left:0pt;margin-left:163.55pt;margin-top:22.25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50BFC307">
                  <w:pPr>
                    <w:jc w:val="center"/>
                  </w:pPr>
                  <w:r>
                    <w:rPr>
                      <w:rFonts w:hint="eastAsia"/>
                    </w:rPr>
                    <w:t>审批签发</w:t>
                  </w:r>
                </w:p>
              </w:txbxContent>
            </v:textbox>
          </v:roundrect>
        </w:pict>
      </w:r>
    </w:p>
    <w:p w14:paraId="37053C04">
      <w:pPr>
        <w:spacing w:line="560" w:lineRule="exact"/>
        <w:rPr>
          <w:rFonts w:ascii="Times New Roman" w:hAnsi="Times New Roman" w:eastAsia="方正小标宋简体"/>
          <w:sz w:val="44"/>
          <w:szCs w:val="44"/>
        </w:rPr>
      </w:pPr>
      <w:r>
        <w:rPr>
          <w:rFonts w:ascii="仿宋_GB2312" w:eastAsia="仿宋_GB2312"/>
          <w:sz w:val="32"/>
          <w:szCs w:val="32"/>
        </w:rPr>
        <w:pict>
          <v:shape id="_x0000_s1162" o:spid="_x0000_s1162" o:spt="32" type="#_x0000_t32" style="position:absolute;left:0pt;flip:x;margin-left:275.25pt;margin-top:18.8pt;height:108.3pt;width:35.15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rPr>
          <w:rFonts w:ascii="仿宋_GB2312" w:eastAsia="仿宋_GB2312"/>
          <w:sz w:val="32"/>
          <w:szCs w:val="32"/>
        </w:rPr>
        <w:pict>
          <v:shape id="_x0000_s1160" o:spid="_x0000_s1160" o:spt="32" type="#_x0000_t32" style="position:absolute;left:0pt;flip:x;margin-left:111.05pt;margin-top:6.85pt;height:0.05pt;width:51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  <w:r>
        <w:pict>
          <v:shape id="_x0000_s1165" o:spid="_x0000_s1165" o:spt="32" type="#_x0000_t32" style="position:absolute;left:0pt;margin-left:220.45pt;margin-top:20.35pt;height:39pt;width:0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730148DE">
      <w:pPr>
        <w:spacing w:line="560" w:lineRule="exact"/>
        <w:ind w:firstLine="420" w:firstLineChars="200"/>
      </w:pPr>
    </w:p>
    <w:p w14:paraId="2B8AB3B0">
      <w:pPr>
        <w:spacing w:line="560" w:lineRule="exact"/>
        <w:ind w:firstLine="640" w:firstLineChars="200"/>
      </w:pPr>
      <w:r>
        <w:rPr>
          <w:rFonts w:ascii="仿宋_GB2312" w:eastAsia="仿宋_GB2312"/>
          <w:sz w:val="32"/>
          <w:szCs w:val="32"/>
        </w:rPr>
        <w:pict>
          <v:roundrect id="_x0000_s1158" o:spid="_x0000_s1158" o:spt="2" style="position:absolute;left:0pt;margin-left:163.5pt;margin-top:4.95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0F0AD28C">
                  <w:pPr>
                    <w:jc w:val="center"/>
                  </w:pPr>
                  <w:r>
                    <w:rPr>
                      <w:rFonts w:hint="eastAsia"/>
                    </w:rPr>
                    <w:t>制作证件</w:t>
                  </w:r>
                </w:p>
              </w:txbxContent>
            </v:textbox>
          </v:roundrect>
        </w:pict>
      </w:r>
    </w:p>
    <w:p w14:paraId="52BD02E1">
      <w:pPr>
        <w:spacing w:line="560" w:lineRule="exact"/>
        <w:ind w:firstLine="420" w:firstLineChars="200"/>
      </w:pPr>
      <w:r>
        <w:pict>
          <v:shape id="_x0000_s1166" o:spid="_x0000_s1166" o:spt="32" type="#_x0000_t32" style="position:absolute;left:0pt;margin-left:220.45pt;margin-top:3.1pt;height:39pt;width:0pt;z-index:251659264;mso-width-relative:page;mso-height-relative:page;" o:connectortype="straight" filled="f" coordsize="21600,21600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4E35BB78"/>
    <w:p w14:paraId="279D1925">
      <w:r>
        <w:rPr>
          <w:rFonts w:ascii="仿宋_GB2312" w:eastAsia="仿宋_GB2312"/>
          <w:sz w:val="32"/>
          <w:szCs w:val="32"/>
        </w:rPr>
        <w:pict>
          <v:roundrect id="_x0000_s1159" o:spid="_x0000_s1159" o:spt="2" style="position:absolute;left:0pt;margin-left:163.5pt;margin-top:-0.5pt;height:26.2pt;width:113.4pt;z-index:251659264;mso-width-relative:page;mso-height-relative:page;" coordsize="21600,21600" arcsize="0.166666666666667">
            <v:path/>
            <v:fill focussize="0,0"/>
            <v:stroke/>
            <v:imagedata o:title=""/>
            <o:lock v:ext="edit"/>
            <v:textbox>
              <w:txbxContent>
                <w:p w14:paraId="0F1C9574">
                  <w:pPr>
                    <w:jc w:val="center"/>
                  </w:pPr>
                  <w:r>
                    <w:rPr>
                      <w:rFonts w:hint="eastAsia"/>
                    </w:rPr>
                    <w:t>领取证件</w:t>
                  </w:r>
                </w:p>
              </w:txbxContent>
            </v:textbox>
          </v:roundrect>
        </w:pict>
      </w:r>
    </w:p>
    <w:p w14:paraId="28DBD771"/>
    <w:p w14:paraId="19811B36"/>
    <w:p w14:paraId="421D2D0D"/>
    <w:p w14:paraId="4A753E06"/>
    <w:p w14:paraId="09756699"/>
    <w:p w14:paraId="7970CECB"/>
    <w:p w14:paraId="1BD1F66A"/>
    <w:p w14:paraId="51396F60"/>
    <w:p w14:paraId="358A78EA">
      <w:pPr>
        <w:adjustRightInd w:val="0"/>
        <w:spacing w:line="580" w:lineRule="exact"/>
        <w:rPr>
          <w:rFonts w:ascii="Times New Roman" w:hAnsi="Times New Roman" w:eastAsia="仿宋_GB2312"/>
          <w:kern w:val="0"/>
          <w:sz w:val="32"/>
          <w:szCs w:val="32"/>
        </w:rPr>
      </w:pPr>
    </w:p>
    <w:p w14:paraId="5068AD7B">
      <w:pPr>
        <w:spacing w:line="560" w:lineRule="exact"/>
        <w:rPr>
          <w:rFonts w:ascii="Times New Roman" w:hAnsi="Times New Roman" w:eastAsia="楷体_GB2312"/>
          <w:b/>
          <w:sz w:val="32"/>
          <w:szCs w:val="32"/>
        </w:rPr>
      </w:pPr>
      <w:bookmarkStart w:id="0" w:name="_GoBack"/>
      <w:bookmarkEnd w:id="0"/>
    </w:p>
    <w:sectPr>
      <w:pgSz w:w="11906" w:h="16838"/>
      <w:pgMar w:top="2041" w:right="1531" w:bottom="2041" w:left="1531" w:header="851" w:footer="992" w:gutter="0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E38DA15-2A0F-42CB-9CDC-72CCD266E55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A7B8A71-C3B3-421F-A97E-74C2A6ACA01A}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  <w:embedRegular r:id="rId3" w:fontKey="{519A6B1B-83DB-4785-A250-D659A3E2106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AF5C665-4ECF-45A1-A51E-9BB5A875FDF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B4C87046-B155-416B-BA01-5C569C446246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Batang">
    <w:altName w:val="Calibri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NotTrackMoves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1CC8"/>
    <w:rsid w:val="0000512D"/>
    <w:rsid w:val="00005605"/>
    <w:rsid w:val="00005BA9"/>
    <w:rsid w:val="0001104D"/>
    <w:rsid w:val="00011AC1"/>
    <w:rsid w:val="00014D5E"/>
    <w:rsid w:val="00024294"/>
    <w:rsid w:val="000246C1"/>
    <w:rsid w:val="00030CC6"/>
    <w:rsid w:val="0003485E"/>
    <w:rsid w:val="00053FE6"/>
    <w:rsid w:val="0007148C"/>
    <w:rsid w:val="0007158E"/>
    <w:rsid w:val="00073E6E"/>
    <w:rsid w:val="000808A1"/>
    <w:rsid w:val="000A10B7"/>
    <w:rsid w:val="000A2EB0"/>
    <w:rsid w:val="000A6AD3"/>
    <w:rsid w:val="000B2D52"/>
    <w:rsid w:val="000B60A0"/>
    <w:rsid w:val="000C4DAA"/>
    <w:rsid w:val="000F0888"/>
    <w:rsid w:val="000F6B12"/>
    <w:rsid w:val="00100045"/>
    <w:rsid w:val="001044D6"/>
    <w:rsid w:val="001256A8"/>
    <w:rsid w:val="00126715"/>
    <w:rsid w:val="0015294A"/>
    <w:rsid w:val="00177180"/>
    <w:rsid w:val="001B6FC8"/>
    <w:rsid w:val="001C1BF3"/>
    <w:rsid w:val="001D7C1C"/>
    <w:rsid w:val="001E111E"/>
    <w:rsid w:val="001F4D55"/>
    <w:rsid w:val="001F52D9"/>
    <w:rsid w:val="001F565A"/>
    <w:rsid w:val="002103A8"/>
    <w:rsid w:val="0021115C"/>
    <w:rsid w:val="00222A6C"/>
    <w:rsid w:val="00223D7B"/>
    <w:rsid w:val="00231E35"/>
    <w:rsid w:val="00236872"/>
    <w:rsid w:val="00242957"/>
    <w:rsid w:val="00243767"/>
    <w:rsid w:val="0024388F"/>
    <w:rsid w:val="00244565"/>
    <w:rsid w:val="002463F4"/>
    <w:rsid w:val="00253F89"/>
    <w:rsid w:val="00261BBB"/>
    <w:rsid w:val="00270D4E"/>
    <w:rsid w:val="00287A2D"/>
    <w:rsid w:val="00297E1A"/>
    <w:rsid w:val="002A0829"/>
    <w:rsid w:val="002B1019"/>
    <w:rsid w:val="002B253B"/>
    <w:rsid w:val="002B562C"/>
    <w:rsid w:val="002B5D07"/>
    <w:rsid w:val="002C49DB"/>
    <w:rsid w:val="002E7A17"/>
    <w:rsid w:val="00303692"/>
    <w:rsid w:val="0030575A"/>
    <w:rsid w:val="00315B6E"/>
    <w:rsid w:val="003205B6"/>
    <w:rsid w:val="00327C09"/>
    <w:rsid w:val="00332BF7"/>
    <w:rsid w:val="00335215"/>
    <w:rsid w:val="00336B42"/>
    <w:rsid w:val="003729A3"/>
    <w:rsid w:val="003813DE"/>
    <w:rsid w:val="00382412"/>
    <w:rsid w:val="003827BB"/>
    <w:rsid w:val="00382D02"/>
    <w:rsid w:val="00383CEB"/>
    <w:rsid w:val="00396FA0"/>
    <w:rsid w:val="003A189E"/>
    <w:rsid w:val="003A69B3"/>
    <w:rsid w:val="003B39D4"/>
    <w:rsid w:val="003B5830"/>
    <w:rsid w:val="003B706D"/>
    <w:rsid w:val="003C02FA"/>
    <w:rsid w:val="003C1378"/>
    <w:rsid w:val="003C3FA4"/>
    <w:rsid w:val="003E2A73"/>
    <w:rsid w:val="003F03FE"/>
    <w:rsid w:val="003F0BA2"/>
    <w:rsid w:val="003F50BB"/>
    <w:rsid w:val="004057B4"/>
    <w:rsid w:val="00410CD7"/>
    <w:rsid w:val="00411D5D"/>
    <w:rsid w:val="00416996"/>
    <w:rsid w:val="00420F78"/>
    <w:rsid w:val="004219E9"/>
    <w:rsid w:val="00423504"/>
    <w:rsid w:val="00424AF2"/>
    <w:rsid w:val="004257CA"/>
    <w:rsid w:val="00425F7F"/>
    <w:rsid w:val="00435DF3"/>
    <w:rsid w:val="00443A02"/>
    <w:rsid w:val="00444A8C"/>
    <w:rsid w:val="00453C6E"/>
    <w:rsid w:val="0046601F"/>
    <w:rsid w:val="0047376C"/>
    <w:rsid w:val="004756D1"/>
    <w:rsid w:val="00480C24"/>
    <w:rsid w:val="00482CFF"/>
    <w:rsid w:val="00492810"/>
    <w:rsid w:val="00493313"/>
    <w:rsid w:val="00494E35"/>
    <w:rsid w:val="00494F00"/>
    <w:rsid w:val="004A32E9"/>
    <w:rsid w:val="004A33E8"/>
    <w:rsid w:val="004B3A3B"/>
    <w:rsid w:val="004B6A6D"/>
    <w:rsid w:val="004C529C"/>
    <w:rsid w:val="004D1857"/>
    <w:rsid w:val="004E3E20"/>
    <w:rsid w:val="004E63B3"/>
    <w:rsid w:val="004F0215"/>
    <w:rsid w:val="004F4884"/>
    <w:rsid w:val="005340A7"/>
    <w:rsid w:val="00544CF4"/>
    <w:rsid w:val="005573A2"/>
    <w:rsid w:val="0056074B"/>
    <w:rsid w:val="005753B3"/>
    <w:rsid w:val="00582B9E"/>
    <w:rsid w:val="00583845"/>
    <w:rsid w:val="00587652"/>
    <w:rsid w:val="0059368A"/>
    <w:rsid w:val="0059608A"/>
    <w:rsid w:val="005B2824"/>
    <w:rsid w:val="005C1CC8"/>
    <w:rsid w:val="005C7816"/>
    <w:rsid w:val="005D0BA6"/>
    <w:rsid w:val="005E1BE4"/>
    <w:rsid w:val="005F01C6"/>
    <w:rsid w:val="005F4721"/>
    <w:rsid w:val="005F666C"/>
    <w:rsid w:val="00621C5F"/>
    <w:rsid w:val="00625299"/>
    <w:rsid w:val="006307BE"/>
    <w:rsid w:val="00634BF8"/>
    <w:rsid w:val="00647D8E"/>
    <w:rsid w:val="0065518B"/>
    <w:rsid w:val="00655650"/>
    <w:rsid w:val="006638D1"/>
    <w:rsid w:val="00665BA6"/>
    <w:rsid w:val="006675FC"/>
    <w:rsid w:val="00694653"/>
    <w:rsid w:val="00694663"/>
    <w:rsid w:val="006948A8"/>
    <w:rsid w:val="00697877"/>
    <w:rsid w:val="006A0666"/>
    <w:rsid w:val="006B6971"/>
    <w:rsid w:val="006C1CC5"/>
    <w:rsid w:val="006C419C"/>
    <w:rsid w:val="006C5A64"/>
    <w:rsid w:val="006C6F0D"/>
    <w:rsid w:val="006C73C6"/>
    <w:rsid w:val="006D10CA"/>
    <w:rsid w:val="006E16F7"/>
    <w:rsid w:val="006E1B39"/>
    <w:rsid w:val="006E4096"/>
    <w:rsid w:val="006E4442"/>
    <w:rsid w:val="006F6587"/>
    <w:rsid w:val="00711970"/>
    <w:rsid w:val="00712B76"/>
    <w:rsid w:val="0072774F"/>
    <w:rsid w:val="007344F0"/>
    <w:rsid w:val="00745BCD"/>
    <w:rsid w:val="00767BD5"/>
    <w:rsid w:val="00774CA1"/>
    <w:rsid w:val="00777A8C"/>
    <w:rsid w:val="007963C0"/>
    <w:rsid w:val="007A5714"/>
    <w:rsid w:val="007A6A1A"/>
    <w:rsid w:val="007B3BCA"/>
    <w:rsid w:val="007B428D"/>
    <w:rsid w:val="007C2ED7"/>
    <w:rsid w:val="007D6471"/>
    <w:rsid w:val="007E42DD"/>
    <w:rsid w:val="007F44DB"/>
    <w:rsid w:val="00800A88"/>
    <w:rsid w:val="00811B18"/>
    <w:rsid w:val="0085378C"/>
    <w:rsid w:val="00857601"/>
    <w:rsid w:val="00861999"/>
    <w:rsid w:val="00870C96"/>
    <w:rsid w:val="008767EE"/>
    <w:rsid w:val="008808DA"/>
    <w:rsid w:val="00884790"/>
    <w:rsid w:val="00887FED"/>
    <w:rsid w:val="00892DC5"/>
    <w:rsid w:val="008A05A2"/>
    <w:rsid w:val="008A290B"/>
    <w:rsid w:val="008B3662"/>
    <w:rsid w:val="008B4E4F"/>
    <w:rsid w:val="008B7197"/>
    <w:rsid w:val="008D3C63"/>
    <w:rsid w:val="008E044B"/>
    <w:rsid w:val="008E3A9B"/>
    <w:rsid w:val="009023F9"/>
    <w:rsid w:val="0092412A"/>
    <w:rsid w:val="0092430D"/>
    <w:rsid w:val="00935E03"/>
    <w:rsid w:val="00943A04"/>
    <w:rsid w:val="00953268"/>
    <w:rsid w:val="0095348A"/>
    <w:rsid w:val="009676A5"/>
    <w:rsid w:val="009778CB"/>
    <w:rsid w:val="00980D18"/>
    <w:rsid w:val="009A05C0"/>
    <w:rsid w:val="009A0BCD"/>
    <w:rsid w:val="009C5AD6"/>
    <w:rsid w:val="00A07A56"/>
    <w:rsid w:val="00A12D1F"/>
    <w:rsid w:val="00A15574"/>
    <w:rsid w:val="00A359DA"/>
    <w:rsid w:val="00A40D02"/>
    <w:rsid w:val="00A4190A"/>
    <w:rsid w:val="00A47EE1"/>
    <w:rsid w:val="00A5638A"/>
    <w:rsid w:val="00A67E5E"/>
    <w:rsid w:val="00A838E3"/>
    <w:rsid w:val="00AA786A"/>
    <w:rsid w:val="00AB6FF8"/>
    <w:rsid w:val="00AD12EF"/>
    <w:rsid w:val="00AD7B08"/>
    <w:rsid w:val="00B03A2F"/>
    <w:rsid w:val="00B04533"/>
    <w:rsid w:val="00B06B97"/>
    <w:rsid w:val="00B10538"/>
    <w:rsid w:val="00B279C8"/>
    <w:rsid w:val="00B33D1E"/>
    <w:rsid w:val="00B34747"/>
    <w:rsid w:val="00B41313"/>
    <w:rsid w:val="00B42512"/>
    <w:rsid w:val="00B44810"/>
    <w:rsid w:val="00B47B3D"/>
    <w:rsid w:val="00B82BD5"/>
    <w:rsid w:val="00B91160"/>
    <w:rsid w:val="00BB0BE0"/>
    <w:rsid w:val="00BB1985"/>
    <w:rsid w:val="00BC61CB"/>
    <w:rsid w:val="00BC7C4B"/>
    <w:rsid w:val="00BD1301"/>
    <w:rsid w:val="00BF6F91"/>
    <w:rsid w:val="00C03BCF"/>
    <w:rsid w:val="00C10F79"/>
    <w:rsid w:val="00C14BB9"/>
    <w:rsid w:val="00C33918"/>
    <w:rsid w:val="00C41A0E"/>
    <w:rsid w:val="00C43DAB"/>
    <w:rsid w:val="00C677BB"/>
    <w:rsid w:val="00C73127"/>
    <w:rsid w:val="00C74664"/>
    <w:rsid w:val="00C819AD"/>
    <w:rsid w:val="00C9068A"/>
    <w:rsid w:val="00C94456"/>
    <w:rsid w:val="00C95A5C"/>
    <w:rsid w:val="00CA3270"/>
    <w:rsid w:val="00CA6129"/>
    <w:rsid w:val="00CA7943"/>
    <w:rsid w:val="00CB1F4D"/>
    <w:rsid w:val="00CC0232"/>
    <w:rsid w:val="00CD137A"/>
    <w:rsid w:val="00CD21C8"/>
    <w:rsid w:val="00CD51DA"/>
    <w:rsid w:val="00CD59A2"/>
    <w:rsid w:val="00CE002D"/>
    <w:rsid w:val="00CE349A"/>
    <w:rsid w:val="00CE4CFF"/>
    <w:rsid w:val="00CF40E3"/>
    <w:rsid w:val="00D04DE7"/>
    <w:rsid w:val="00D06B3C"/>
    <w:rsid w:val="00D52A87"/>
    <w:rsid w:val="00D55100"/>
    <w:rsid w:val="00D558E5"/>
    <w:rsid w:val="00D74005"/>
    <w:rsid w:val="00D749B0"/>
    <w:rsid w:val="00D74E72"/>
    <w:rsid w:val="00D87A7F"/>
    <w:rsid w:val="00D948A9"/>
    <w:rsid w:val="00D95114"/>
    <w:rsid w:val="00DA3DE5"/>
    <w:rsid w:val="00DA6DCE"/>
    <w:rsid w:val="00DA74A5"/>
    <w:rsid w:val="00DB748C"/>
    <w:rsid w:val="00DC42A2"/>
    <w:rsid w:val="00DC46F2"/>
    <w:rsid w:val="00DD0099"/>
    <w:rsid w:val="00DD7289"/>
    <w:rsid w:val="00DE4353"/>
    <w:rsid w:val="00DE4E9F"/>
    <w:rsid w:val="00DF58E7"/>
    <w:rsid w:val="00DF60A2"/>
    <w:rsid w:val="00E04D04"/>
    <w:rsid w:val="00E12F76"/>
    <w:rsid w:val="00E1356C"/>
    <w:rsid w:val="00E21B6F"/>
    <w:rsid w:val="00E253BD"/>
    <w:rsid w:val="00E3153F"/>
    <w:rsid w:val="00E46991"/>
    <w:rsid w:val="00E55447"/>
    <w:rsid w:val="00E60748"/>
    <w:rsid w:val="00E7686C"/>
    <w:rsid w:val="00E94B52"/>
    <w:rsid w:val="00E967F5"/>
    <w:rsid w:val="00EA0893"/>
    <w:rsid w:val="00EA4840"/>
    <w:rsid w:val="00EB673A"/>
    <w:rsid w:val="00EC18F5"/>
    <w:rsid w:val="00EC1C1D"/>
    <w:rsid w:val="00EC2E24"/>
    <w:rsid w:val="00EC331C"/>
    <w:rsid w:val="00EC4EAC"/>
    <w:rsid w:val="00EC5BA2"/>
    <w:rsid w:val="00ED58F5"/>
    <w:rsid w:val="00EE4CD9"/>
    <w:rsid w:val="00EE7056"/>
    <w:rsid w:val="00F02A39"/>
    <w:rsid w:val="00F05260"/>
    <w:rsid w:val="00F0578B"/>
    <w:rsid w:val="00F133D7"/>
    <w:rsid w:val="00F22F4E"/>
    <w:rsid w:val="00F27FA0"/>
    <w:rsid w:val="00F715E5"/>
    <w:rsid w:val="00F717D1"/>
    <w:rsid w:val="00F72D4F"/>
    <w:rsid w:val="00F8361E"/>
    <w:rsid w:val="00F9713D"/>
    <w:rsid w:val="00FB2493"/>
    <w:rsid w:val="00FB455B"/>
    <w:rsid w:val="00FC4FE5"/>
    <w:rsid w:val="00FC6B95"/>
    <w:rsid w:val="00FD0DBD"/>
    <w:rsid w:val="00FE2947"/>
    <w:rsid w:val="00FF4CDD"/>
    <w:rsid w:val="10363946"/>
    <w:rsid w:val="5BC6570B"/>
    <w:rsid w:val="6968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154"/>
        <o:r id="V:Rule2" type="connector" idref="#_x0000_s1156"/>
        <o:r id="V:Rule3" type="connector" idref="#_x0000_s1160"/>
        <o:r id="V:Rule4" type="connector" idref="#_x0000_s1162"/>
        <o:r id="V:Rule5" type="connector" idref="#_x0000_s1163"/>
        <o:r id="V:Rule6" type="connector" idref="#_x0000_s1164"/>
        <o:r id="V:Rule7" type="connector" idref="#_x0000_s1165"/>
        <o:r id="V:Rule8" type="connector" idref="#_x0000_s1166"/>
      </o:rules>
    </o:shapelayout>
  </w:shapeDefaults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7"/>
    <w:qFormat/>
    <w:uiPriority w:val="0"/>
    <w:rPr>
      <w:rFonts w:ascii="宋体"/>
      <w:sz w:val="18"/>
      <w:szCs w:val="18"/>
    </w:rPr>
  </w:style>
  <w:style w:type="paragraph" w:styleId="3">
    <w:name w:val="Balloon Text"/>
    <w:basedOn w:val="1"/>
    <w:link w:val="8"/>
    <w:semiHidden/>
    <w:uiPriority w:val="0"/>
    <w:rPr>
      <w:kern w:val="0"/>
      <w:sz w:val="18"/>
      <w:szCs w:val="18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9"/>
    <w:semiHidden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8">
    <w:name w:val="批注框文本 Char"/>
    <w:link w:val="3"/>
    <w:semiHidden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link w:val="5"/>
    <w:semiHidden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link w:val="4"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1">
    <w:name w:val="No Spacing Char"/>
    <w:link w:val="12"/>
    <w:locked/>
    <w:uiPriority w:val="0"/>
    <w:rPr>
      <w:kern w:val="2"/>
      <w:sz w:val="21"/>
      <w:szCs w:val="22"/>
      <w:lang w:val="en-US" w:eastAsia="zh-CN" w:bidi="ar-SA"/>
    </w:rPr>
  </w:style>
  <w:style w:type="paragraph" w:customStyle="1" w:styleId="12">
    <w:name w:val="无间隔1"/>
    <w:link w:val="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Char"/>
    <w:basedOn w:val="1"/>
    <w:qFormat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</w:style>
  <w:style w:type="paragraph" w:customStyle="1" w:styleId="15">
    <w:name w:val="Char Char Char Char"/>
    <w:basedOn w:val="1"/>
    <w:qFormat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楷体_GB2312" w:hAnsi="宋体" w:eastAsia="楷体_GB2312"/>
      <w:kern w:val="0"/>
      <w:sz w:val="32"/>
      <w:szCs w:val="32"/>
      <w:lang w:eastAsia="en-US"/>
    </w:rPr>
  </w:style>
  <w:style w:type="paragraph" w:customStyle="1" w:styleId="16">
    <w:name w:val="Char Char Char Char1"/>
    <w:basedOn w:val="1"/>
    <w:qFormat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character" w:customStyle="1" w:styleId="17">
    <w:name w:val="文档结构图 Char"/>
    <w:basedOn w:val="7"/>
    <w:link w:val="2"/>
    <w:qFormat/>
    <w:uiPriority w:val="0"/>
    <w:rPr>
      <w:rFonts w:asci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151"/>
    <customShpInfo spid="_x0000_s1153"/>
    <customShpInfo spid="_x0000_s1163"/>
    <customShpInfo spid="_x0000_s1156"/>
    <customShpInfo spid="_x0000_s1154"/>
    <customShpInfo spid="_x0000_s1164"/>
    <customShpInfo spid="_x0000_s1152"/>
    <customShpInfo spid="_x0000_s1161"/>
    <customShpInfo spid="_x0000_s1155"/>
    <customShpInfo spid="_x0000_s1157"/>
    <customShpInfo spid="_x0000_s1162"/>
    <customShpInfo spid="_x0000_s1160"/>
    <customShpInfo spid="_x0000_s1165"/>
    <customShpInfo spid="_x0000_s1158"/>
    <customShpInfo spid="_x0000_s1166"/>
    <customShpInfo spid="_x0000_s11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往来台湾通行证和前往台湾签注办理指南</Company>
  <Pages>1</Pages>
  <Words>9184</Words>
  <Characters>9378</Characters>
  <Lines>75</Lines>
  <Paragraphs>21</Paragraphs>
  <TotalTime>2</TotalTime>
  <ScaleCrop>false</ScaleCrop>
  <LinksUpToDate>false</LinksUpToDate>
  <CharactersWithSpaces>10167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2019-02-22T07:18:00Z</dcterms:created>
  <dc:creator>发布机构：公安部出入境管理局</dc:creator>
  <cp:lastModifiedBy>牙猫儿</cp:lastModifiedBy>
  <cp:lastPrinted>2018-02-11T09:37:00Z</cp:lastPrinted>
  <dcterms:modified xsi:type="dcterms:W3CDTF">2026-07-15T06:42:26Z</dcterms:modified>
  <dc:subject> 编号：06034</dc:subject>
  <dc:title>往来台湾通行证和前往台湾签注办理指南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573F53CDAD5A4CA9B0907282C72CD1F7_12</vt:lpwstr>
  </property>
</Properties>
</file>