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7B13F4">
      <w:pPr>
        <w:tabs>
          <w:tab w:val="left" w:pos="2955"/>
          <w:tab w:val="center" w:pos="4422"/>
        </w:tabs>
        <w:spacing w:line="500" w:lineRule="exact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附录3</w:t>
      </w:r>
    </w:p>
    <w:p w14:paraId="73D2D7BD">
      <w:pPr>
        <w:tabs>
          <w:tab w:val="left" w:pos="2955"/>
          <w:tab w:val="center" w:pos="4422"/>
        </w:tabs>
        <w:spacing w:line="560" w:lineRule="exact"/>
        <w:jc w:val="left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ab/>
      </w:r>
    </w:p>
    <w:p w14:paraId="1EFCF4EB">
      <w:pPr>
        <w:tabs>
          <w:tab w:val="left" w:pos="2955"/>
          <w:tab w:val="center" w:pos="4422"/>
        </w:tabs>
        <w:spacing w:line="560" w:lineRule="exact"/>
        <w:jc w:val="left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ab/>
      </w:r>
      <w:r>
        <w:rPr>
          <w:rFonts w:hint="eastAsia" w:ascii="方正小标宋简体" w:hAnsi="Times New Roman" w:eastAsia="方正小标宋简体"/>
          <w:sz w:val="44"/>
          <w:szCs w:val="44"/>
        </w:rPr>
        <w:t>常见错误示例</w:t>
      </w:r>
    </w:p>
    <w:p w14:paraId="4A030ED9">
      <w:pPr>
        <w:spacing w:line="560" w:lineRule="exact"/>
        <w:ind w:firstLine="630"/>
        <w:rPr>
          <w:rFonts w:ascii="Times New Roman" w:hAnsi="Times New Roman" w:eastAsia="楷体_GB2312"/>
          <w:b/>
          <w:sz w:val="32"/>
          <w:szCs w:val="32"/>
        </w:rPr>
      </w:pPr>
    </w:p>
    <w:p w14:paraId="2B928780">
      <w:pPr>
        <w:spacing w:line="560" w:lineRule="exact"/>
        <w:ind w:firstLine="63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一</w:t>
      </w:r>
      <w:r>
        <w:rPr>
          <w:rFonts w:hint="eastAsia" w:ascii="Times New Roman" w:hAnsi="Times New Roman" w:eastAsia="楷体_GB2312"/>
          <w:b/>
          <w:sz w:val="32"/>
          <w:szCs w:val="32"/>
        </w:rPr>
        <w:t>、</w:t>
      </w:r>
      <w:r>
        <w:rPr>
          <w:rFonts w:ascii="Times New Roman" w:hAnsi="Times New Roman" w:eastAsia="楷体_GB2312"/>
          <w:b/>
          <w:sz w:val="32"/>
          <w:szCs w:val="32"/>
        </w:rPr>
        <w:t>申请材料不完备</w:t>
      </w:r>
    </w:p>
    <w:p w14:paraId="7AFF999A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内地居民李</w:t>
      </w:r>
      <w:r>
        <w:rPr>
          <w:rFonts w:ascii="Times New Roman" w:hAnsi="Times New Roman" w:eastAsia="仿宋_GB2312"/>
          <w:sz w:val="32"/>
          <w:szCs w:val="32"/>
        </w:rPr>
        <w:t>某欲赴</w:t>
      </w:r>
      <w:r>
        <w:rPr>
          <w:rFonts w:hint="eastAsia" w:ascii="Times New Roman" w:hAnsi="Times New Roman" w:eastAsia="仿宋_GB2312"/>
          <w:sz w:val="32"/>
          <w:szCs w:val="32"/>
        </w:rPr>
        <w:t>香港工作</w:t>
      </w:r>
      <w:r>
        <w:rPr>
          <w:rFonts w:ascii="Times New Roman" w:hAnsi="Times New Roman" w:eastAsia="仿宋_GB2312"/>
          <w:sz w:val="32"/>
          <w:szCs w:val="32"/>
        </w:rPr>
        <w:t>，到窗口说明了申请赴</w:t>
      </w:r>
      <w:r>
        <w:rPr>
          <w:rFonts w:hint="eastAsia" w:ascii="Times New Roman" w:hAnsi="Times New Roman" w:eastAsia="仿宋_GB2312"/>
          <w:sz w:val="32"/>
          <w:szCs w:val="32"/>
        </w:rPr>
        <w:t>港</w:t>
      </w:r>
      <w:r>
        <w:rPr>
          <w:rFonts w:ascii="Times New Roman" w:hAnsi="Times New Roman" w:eastAsia="仿宋_GB2312"/>
          <w:sz w:val="32"/>
          <w:szCs w:val="32"/>
        </w:rPr>
        <w:t>事由，提交了申请表、照片、本人身份证件，未提交</w:t>
      </w:r>
      <w:r>
        <w:rPr>
          <w:rFonts w:hint="eastAsia" w:ascii="Times New Roman" w:hAnsi="Times New Roman" w:eastAsia="仿宋_GB2312"/>
          <w:sz w:val="32"/>
          <w:szCs w:val="32"/>
        </w:rPr>
        <w:t>香港入境事务处出具的工作类进入许可原件</w:t>
      </w:r>
      <w:r>
        <w:rPr>
          <w:rFonts w:ascii="Times New Roman" w:hAnsi="Times New Roman" w:eastAsia="仿宋_GB2312"/>
          <w:sz w:val="32"/>
          <w:szCs w:val="32"/>
        </w:rPr>
        <w:t>。</w:t>
      </w:r>
    </w:p>
    <w:p w14:paraId="174464AC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hint="eastAsia" w:ascii="Times New Roman" w:hAnsi="Times New Roman" w:eastAsia="仿宋_GB2312"/>
          <w:sz w:val="32"/>
          <w:szCs w:val="32"/>
        </w:rPr>
        <w:t>内地居民</w:t>
      </w:r>
      <w:r>
        <w:rPr>
          <w:rFonts w:ascii="Times New Roman" w:hAnsi="Times New Roman" w:eastAsia="仿宋_GB2312"/>
          <w:sz w:val="32"/>
          <w:szCs w:val="32"/>
        </w:rPr>
        <w:t>赴香港就业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须交验香港入境事务处出具的相应进入许可原件，并提交复印件。通过劳务经营公司申请赴香港就业的，还须提交有关地方商务主管部门出具的《对香港特别行政区劳务合作项目审核表》复印件。</w:t>
      </w:r>
    </w:p>
    <w:p w14:paraId="2DFA87FA">
      <w:pPr>
        <w:spacing w:line="520" w:lineRule="exact"/>
        <w:ind w:firstLine="630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二</w:t>
      </w:r>
      <w:r>
        <w:rPr>
          <w:rFonts w:hint="eastAsia" w:ascii="Times New Roman" w:hAnsi="Times New Roman" w:eastAsia="楷体_GB2312"/>
          <w:b/>
          <w:sz w:val="32"/>
          <w:szCs w:val="32"/>
        </w:rPr>
        <w:t>、</w:t>
      </w:r>
      <w:r>
        <w:rPr>
          <w:rFonts w:ascii="Times New Roman" w:hAnsi="Times New Roman" w:eastAsia="楷体_GB2312"/>
          <w:b/>
          <w:sz w:val="32"/>
          <w:szCs w:val="32"/>
        </w:rPr>
        <w:t>不符合代办条件</w:t>
      </w:r>
    </w:p>
    <w:p w14:paraId="4342AF02">
      <w:pPr>
        <w:spacing w:line="520" w:lineRule="exact"/>
        <w:ind w:firstLine="63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内地</w:t>
      </w:r>
      <w:r>
        <w:rPr>
          <w:rFonts w:ascii="Times New Roman" w:hAnsi="Times New Roman" w:eastAsia="仿宋_GB2312"/>
          <w:sz w:val="32"/>
          <w:szCs w:val="32"/>
        </w:rPr>
        <w:t>居民</w:t>
      </w:r>
      <w:r>
        <w:rPr>
          <w:rFonts w:hint="eastAsia" w:ascii="Times New Roman" w:hAnsi="Times New Roman" w:eastAsia="仿宋_GB2312"/>
          <w:sz w:val="32"/>
          <w:szCs w:val="32"/>
        </w:rPr>
        <w:t>王</w:t>
      </w:r>
      <w:r>
        <w:rPr>
          <w:rFonts w:ascii="Times New Roman" w:hAnsi="Times New Roman" w:eastAsia="仿宋_GB2312"/>
          <w:sz w:val="32"/>
          <w:szCs w:val="32"/>
        </w:rPr>
        <w:t>某</w:t>
      </w:r>
      <w:r>
        <w:rPr>
          <w:rFonts w:hint="eastAsia" w:ascii="Times New Roman" w:hAnsi="Times New Roman" w:eastAsia="仿宋_GB2312"/>
          <w:sz w:val="32"/>
          <w:szCs w:val="32"/>
        </w:rPr>
        <w:t>办理了3个月多次赴港探亲签注在港探望女儿</w:t>
      </w:r>
      <w:r>
        <w:rPr>
          <w:rFonts w:ascii="Times New Roman" w:hAnsi="Times New Roman" w:eastAsia="仿宋_GB2312"/>
          <w:sz w:val="32"/>
          <w:szCs w:val="32"/>
        </w:rPr>
        <w:t>，因持有的</w:t>
      </w:r>
      <w:r>
        <w:rPr>
          <w:rFonts w:hint="eastAsia" w:ascii="Times New Roman" w:hAnsi="Times New Roman" w:eastAsia="仿宋_GB2312"/>
          <w:sz w:val="32"/>
          <w:szCs w:val="32"/>
        </w:rPr>
        <w:t>往来港澳通行证</w:t>
      </w:r>
      <w:r>
        <w:rPr>
          <w:rFonts w:ascii="Times New Roman" w:hAnsi="Times New Roman" w:eastAsia="仿宋_GB2312"/>
          <w:sz w:val="32"/>
          <w:szCs w:val="32"/>
        </w:rPr>
        <w:t>即将过期，将证件寄回</w:t>
      </w:r>
      <w:r>
        <w:rPr>
          <w:rFonts w:hint="eastAsia" w:ascii="Times New Roman" w:hAnsi="Times New Roman" w:eastAsia="仿宋_GB2312"/>
          <w:sz w:val="32"/>
          <w:szCs w:val="32"/>
        </w:rPr>
        <w:t>内地</w:t>
      </w:r>
      <w:r>
        <w:rPr>
          <w:rFonts w:ascii="Times New Roman" w:hAnsi="Times New Roman" w:eastAsia="仿宋_GB2312"/>
          <w:sz w:val="32"/>
          <w:szCs w:val="32"/>
        </w:rPr>
        <w:t>，委托其兄代为办理换发证件事宜。</w:t>
      </w:r>
    </w:p>
    <w:p w14:paraId="74D7F0D7">
      <w:pPr>
        <w:spacing w:line="520" w:lineRule="exact"/>
        <w:ind w:firstLine="629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hint="eastAsia" w:ascii="Times New Roman" w:hAnsi="Times New Roman" w:eastAsia="仿宋_GB2312"/>
          <w:sz w:val="32"/>
          <w:szCs w:val="32"/>
        </w:rPr>
        <w:t>往来港澳通行证</w:t>
      </w:r>
      <w:r>
        <w:rPr>
          <w:rFonts w:ascii="Times New Roman" w:hAnsi="Times New Roman" w:eastAsia="仿宋_GB2312"/>
          <w:sz w:val="32"/>
          <w:szCs w:val="32"/>
        </w:rPr>
        <w:t>须申请人本人到公安机关申请办理，</w:t>
      </w:r>
      <w:r>
        <w:rPr>
          <w:rFonts w:hint="eastAsia" w:ascii="Times New Roman" w:hAnsi="Times New Roman" w:eastAsia="仿宋_GB2312"/>
          <w:sz w:val="32"/>
          <w:szCs w:val="32"/>
        </w:rPr>
        <w:t>并</w:t>
      </w:r>
      <w:r>
        <w:rPr>
          <w:rFonts w:ascii="Times New Roman" w:hAnsi="Times New Roman" w:eastAsia="仿宋_GB2312"/>
          <w:sz w:val="32"/>
          <w:szCs w:val="32"/>
        </w:rPr>
        <w:t>按规定提交或者核验指纹信息，不能委托代办。</w:t>
      </w:r>
    </w:p>
    <w:p w14:paraId="3681F89E">
      <w:pPr>
        <w:spacing w:line="520" w:lineRule="exact"/>
        <w:ind w:firstLine="629"/>
        <w:outlineLvl w:val="0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楷体_GB2312"/>
          <w:b/>
          <w:sz w:val="32"/>
          <w:szCs w:val="32"/>
        </w:rPr>
        <w:t>三</w:t>
      </w:r>
      <w:r>
        <w:rPr>
          <w:rFonts w:hint="eastAsia" w:ascii="Times New Roman" w:hAnsi="Times New Roman" w:eastAsia="楷体_GB2312"/>
          <w:b/>
          <w:sz w:val="32"/>
          <w:szCs w:val="32"/>
        </w:rPr>
        <w:t>、</w:t>
      </w:r>
      <w:r>
        <w:rPr>
          <w:rFonts w:ascii="Times New Roman" w:hAnsi="Times New Roman" w:eastAsia="楷体_GB2312"/>
          <w:b/>
          <w:sz w:val="32"/>
          <w:szCs w:val="32"/>
        </w:rPr>
        <w:t>超出受理范围</w:t>
      </w:r>
    </w:p>
    <w:p w14:paraId="49514B6B">
      <w:pPr>
        <w:spacing w:line="520" w:lineRule="exact"/>
        <w:ind w:firstLine="629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内地</w:t>
      </w:r>
      <w:r>
        <w:rPr>
          <w:rFonts w:ascii="Times New Roman" w:hAnsi="Times New Roman" w:eastAsia="仿宋_GB2312"/>
          <w:sz w:val="32"/>
          <w:szCs w:val="32"/>
        </w:rPr>
        <w:t>居民</w:t>
      </w:r>
      <w:r>
        <w:rPr>
          <w:rFonts w:hint="eastAsia" w:ascii="Times New Roman" w:hAnsi="Times New Roman" w:eastAsia="仿宋_GB2312"/>
          <w:sz w:val="32"/>
          <w:szCs w:val="32"/>
        </w:rPr>
        <w:t>张</w:t>
      </w:r>
      <w:r>
        <w:rPr>
          <w:rFonts w:ascii="Times New Roman" w:hAnsi="Times New Roman" w:eastAsia="仿宋_GB2312"/>
          <w:sz w:val="32"/>
          <w:szCs w:val="32"/>
        </w:rPr>
        <w:t>某是河北保定人，准备赴</w:t>
      </w:r>
      <w:r>
        <w:rPr>
          <w:rFonts w:hint="eastAsia" w:ascii="Times New Roman" w:hAnsi="Times New Roman" w:eastAsia="仿宋_GB2312"/>
          <w:sz w:val="32"/>
          <w:szCs w:val="32"/>
        </w:rPr>
        <w:t>港澳</w:t>
      </w:r>
      <w:r>
        <w:rPr>
          <w:rFonts w:ascii="Times New Roman" w:hAnsi="Times New Roman" w:eastAsia="仿宋_GB2312"/>
          <w:sz w:val="32"/>
          <w:szCs w:val="32"/>
        </w:rPr>
        <w:t>个人旅游，向保定市公安局出入境管理部门申请赴</w:t>
      </w:r>
      <w:r>
        <w:rPr>
          <w:rFonts w:hint="eastAsia" w:ascii="Times New Roman" w:hAnsi="Times New Roman" w:eastAsia="仿宋_GB2312"/>
          <w:sz w:val="32"/>
          <w:szCs w:val="32"/>
        </w:rPr>
        <w:t>港澳</w:t>
      </w:r>
      <w:r>
        <w:rPr>
          <w:rFonts w:ascii="Times New Roman" w:hAnsi="Times New Roman" w:eastAsia="仿宋_GB2312"/>
          <w:sz w:val="32"/>
          <w:szCs w:val="32"/>
        </w:rPr>
        <w:t>个人游签注。</w:t>
      </w:r>
    </w:p>
    <w:p w14:paraId="0CA6E20A">
      <w:pPr>
        <w:spacing w:line="520" w:lineRule="exact"/>
        <w:ind w:firstLine="629"/>
        <w:rPr>
          <w:rFonts w:ascii="Times New Roman" w:hAnsi="Times New Roman" w:eastAsia="楷体_GB2312"/>
          <w:b/>
          <w:sz w:val="32"/>
          <w:szCs w:val="32"/>
        </w:rPr>
      </w:pPr>
      <w:r>
        <w:rPr>
          <w:rFonts w:ascii="Times New Roman" w:hAnsi="Times New Roman" w:eastAsia="仿宋_GB2312"/>
          <w:b/>
          <w:sz w:val="32"/>
          <w:szCs w:val="32"/>
        </w:rPr>
        <w:t>释义：</w:t>
      </w:r>
      <w:r>
        <w:rPr>
          <w:rFonts w:ascii="Times New Roman" w:hAnsi="Times New Roman" w:eastAsia="仿宋_GB2312"/>
          <w:sz w:val="32"/>
          <w:szCs w:val="32"/>
        </w:rPr>
        <w:t>目前</w:t>
      </w:r>
      <w:r>
        <w:rPr>
          <w:rFonts w:hint="eastAsia" w:ascii="Times New Roman" w:hAnsi="Times New Roman" w:eastAsia="仿宋_GB2312"/>
          <w:sz w:val="32"/>
          <w:szCs w:val="32"/>
        </w:rPr>
        <w:t>共有22个省区市的49个城市开办赴港澳个人游</w:t>
      </w:r>
      <w:r>
        <w:rPr>
          <w:rFonts w:ascii="Times New Roman" w:hAnsi="Times New Roman" w:eastAsia="仿宋_GB2312"/>
          <w:sz w:val="32"/>
          <w:szCs w:val="32"/>
        </w:rPr>
        <w:t>。由于河北省保定市目前尚未列入赴</w:t>
      </w:r>
      <w:r>
        <w:rPr>
          <w:rFonts w:hint="eastAsia" w:ascii="Times New Roman" w:hAnsi="Times New Roman" w:eastAsia="仿宋_GB2312"/>
          <w:sz w:val="32"/>
          <w:szCs w:val="32"/>
        </w:rPr>
        <w:t>港澳</w:t>
      </w:r>
      <w:r>
        <w:rPr>
          <w:rFonts w:ascii="Times New Roman" w:hAnsi="Times New Roman" w:eastAsia="仿宋_GB2312"/>
          <w:sz w:val="32"/>
          <w:szCs w:val="32"/>
        </w:rPr>
        <w:t>个人游城市，因此其公安机关出入境管理部门不能受理赴</w:t>
      </w:r>
      <w:r>
        <w:rPr>
          <w:rFonts w:hint="eastAsia" w:ascii="Times New Roman" w:hAnsi="Times New Roman" w:eastAsia="仿宋_GB2312"/>
          <w:sz w:val="32"/>
          <w:szCs w:val="32"/>
        </w:rPr>
        <w:t>港澳</w:t>
      </w:r>
      <w:r>
        <w:rPr>
          <w:rFonts w:ascii="Times New Roman" w:hAnsi="Times New Roman" w:eastAsia="仿宋_GB2312"/>
          <w:sz w:val="32"/>
          <w:szCs w:val="32"/>
        </w:rPr>
        <w:t>个人游签注申请。</w:t>
      </w: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1CC8"/>
    <w:rsid w:val="0000512D"/>
    <w:rsid w:val="00005605"/>
    <w:rsid w:val="00005BA9"/>
    <w:rsid w:val="0001104D"/>
    <w:rsid w:val="00011AC1"/>
    <w:rsid w:val="00014D5E"/>
    <w:rsid w:val="00024294"/>
    <w:rsid w:val="000246C1"/>
    <w:rsid w:val="00030CC6"/>
    <w:rsid w:val="0003485E"/>
    <w:rsid w:val="00053FE6"/>
    <w:rsid w:val="0007148C"/>
    <w:rsid w:val="0007158E"/>
    <w:rsid w:val="00073E6E"/>
    <w:rsid w:val="000808A1"/>
    <w:rsid w:val="000A10B7"/>
    <w:rsid w:val="000A2EB0"/>
    <w:rsid w:val="000A6AD3"/>
    <w:rsid w:val="000B2D52"/>
    <w:rsid w:val="000B60A0"/>
    <w:rsid w:val="000C4DAA"/>
    <w:rsid w:val="000F0888"/>
    <w:rsid w:val="000F6B12"/>
    <w:rsid w:val="00100045"/>
    <w:rsid w:val="001044D6"/>
    <w:rsid w:val="001256A8"/>
    <w:rsid w:val="00126715"/>
    <w:rsid w:val="0015294A"/>
    <w:rsid w:val="00177180"/>
    <w:rsid w:val="001B6FC8"/>
    <w:rsid w:val="001C1BF3"/>
    <w:rsid w:val="001D7C1C"/>
    <w:rsid w:val="001E111E"/>
    <w:rsid w:val="001F4D55"/>
    <w:rsid w:val="001F52D9"/>
    <w:rsid w:val="001F565A"/>
    <w:rsid w:val="002103A8"/>
    <w:rsid w:val="0021115C"/>
    <w:rsid w:val="00222A6C"/>
    <w:rsid w:val="00223D7B"/>
    <w:rsid w:val="00231E35"/>
    <w:rsid w:val="00236872"/>
    <w:rsid w:val="00242957"/>
    <w:rsid w:val="00243767"/>
    <w:rsid w:val="0024388F"/>
    <w:rsid w:val="00244565"/>
    <w:rsid w:val="002463F4"/>
    <w:rsid w:val="00253F89"/>
    <w:rsid w:val="00261BBB"/>
    <w:rsid w:val="00270D4E"/>
    <w:rsid w:val="00287A2D"/>
    <w:rsid w:val="00297E1A"/>
    <w:rsid w:val="002A0829"/>
    <w:rsid w:val="002B1019"/>
    <w:rsid w:val="002B253B"/>
    <w:rsid w:val="002B562C"/>
    <w:rsid w:val="002B5D07"/>
    <w:rsid w:val="002C49DB"/>
    <w:rsid w:val="002E7A17"/>
    <w:rsid w:val="00303692"/>
    <w:rsid w:val="0030575A"/>
    <w:rsid w:val="00315B6E"/>
    <w:rsid w:val="003205B6"/>
    <w:rsid w:val="00327C09"/>
    <w:rsid w:val="00332BF7"/>
    <w:rsid w:val="00335215"/>
    <w:rsid w:val="00336B42"/>
    <w:rsid w:val="003729A3"/>
    <w:rsid w:val="003813DE"/>
    <w:rsid w:val="00382412"/>
    <w:rsid w:val="003827BB"/>
    <w:rsid w:val="00382D02"/>
    <w:rsid w:val="00383CEB"/>
    <w:rsid w:val="00396FA0"/>
    <w:rsid w:val="003A189E"/>
    <w:rsid w:val="003A69B3"/>
    <w:rsid w:val="003B39D4"/>
    <w:rsid w:val="003B5830"/>
    <w:rsid w:val="003B706D"/>
    <w:rsid w:val="003C02FA"/>
    <w:rsid w:val="003C1378"/>
    <w:rsid w:val="003C3FA4"/>
    <w:rsid w:val="003E2A73"/>
    <w:rsid w:val="003F03FE"/>
    <w:rsid w:val="003F0BA2"/>
    <w:rsid w:val="003F50BB"/>
    <w:rsid w:val="004057B4"/>
    <w:rsid w:val="00410CD7"/>
    <w:rsid w:val="00411D5D"/>
    <w:rsid w:val="00416996"/>
    <w:rsid w:val="00420F78"/>
    <w:rsid w:val="004219E9"/>
    <w:rsid w:val="00423504"/>
    <w:rsid w:val="00424AF2"/>
    <w:rsid w:val="004257CA"/>
    <w:rsid w:val="00425F7F"/>
    <w:rsid w:val="00435DF3"/>
    <w:rsid w:val="00443A02"/>
    <w:rsid w:val="00444A8C"/>
    <w:rsid w:val="00453C6E"/>
    <w:rsid w:val="0046601F"/>
    <w:rsid w:val="0047376C"/>
    <w:rsid w:val="004756D1"/>
    <w:rsid w:val="00480C24"/>
    <w:rsid w:val="00482CFF"/>
    <w:rsid w:val="00492810"/>
    <w:rsid w:val="00493313"/>
    <w:rsid w:val="00494E35"/>
    <w:rsid w:val="00494F00"/>
    <w:rsid w:val="004A32E9"/>
    <w:rsid w:val="004A33E8"/>
    <w:rsid w:val="004B3A3B"/>
    <w:rsid w:val="004B6A6D"/>
    <w:rsid w:val="004C529C"/>
    <w:rsid w:val="004D1857"/>
    <w:rsid w:val="004E3E20"/>
    <w:rsid w:val="004E63B3"/>
    <w:rsid w:val="004F0215"/>
    <w:rsid w:val="004F4884"/>
    <w:rsid w:val="005340A7"/>
    <w:rsid w:val="00544CF4"/>
    <w:rsid w:val="005573A2"/>
    <w:rsid w:val="0056074B"/>
    <w:rsid w:val="005753B3"/>
    <w:rsid w:val="00582B9E"/>
    <w:rsid w:val="00583845"/>
    <w:rsid w:val="00587652"/>
    <w:rsid w:val="0059368A"/>
    <w:rsid w:val="0059608A"/>
    <w:rsid w:val="005B2824"/>
    <w:rsid w:val="005C1CC8"/>
    <w:rsid w:val="005C7816"/>
    <w:rsid w:val="005D0BA6"/>
    <w:rsid w:val="005E1BE4"/>
    <w:rsid w:val="005F01C6"/>
    <w:rsid w:val="005F4721"/>
    <w:rsid w:val="005F666C"/>
    <w:rsid w:val="00621C5F"/>
    <w:rsid w:val="00625299"/>
    <w:rsid w:val="006307BE"/>
    <w:rsid w:val="00634BF8"/>
    <w:rsid w:val="00647D8E"/>
    <w:rsid w:val="0065518B"/>
    <w:rsid w:val="00655650"/>
    <w:rsid w:val="006638D1"/>
    <w:rsid w:val="00665BA6"/>
    <w:rsid w:val="006675FC"/>
    <w:rsid w:val="00694653"/>
    <w:rsid w:val="00694663"/>
    <w:rsid w:val="006948A8"/>
    <w:rsid w:val="00697877"/>
    <w:rsid w:val="006A0666"/>
    <w:rsid w:val="006B6971"/>
    <w:rsid w:val="006C1CC5"/>
    <w:rsid w:val="006C419C"/>
    <w:rsid w:val="006C5A64"/>
    <w:rsid w:val="006C6F0D"/>
    <w:rsid w:val="006C73C6"/>
    <w:rsid w:val="006D10CA"/>
    <w:rsid w:val="006E16F7"/>
    <w:rsid w:val="006E1B39"/>
    <w:rsid w:val="006E4096"/>
    <w:rsid w:val="006E4442"/>
    <w:rsid w:val="006F6587"/>
    <w:rsid w:val="00711970"/>
    <w:rsid w:val="00712B76"/>
    <w:rsid w:val="0072774F"/>
    <w:rsid w:val="007344F0"/>
    <w:rsid w:val="00745BCD"/>
    <w:rsid w:val="00767BD5"/>
    <w:rsid w:val="00774CA1"/>
    <w:rsid w:val="00777A8C"/>
    <w:rsid w:val="007963C0"/>
    <w:rsid w:val="007A5714"/>
    <w:rsid w:val="007A6A1A"/>
    <w:rsid w:val="007B3BCA"/>
    <w:rsid w:val="007B428D"/>
    <w:rsid w:val="007C2ED7"/>
    <w:rsid w:val="007D6471"/>
    <w:rsid w:val="007E42DD"/>
    <w:rsid w:val="007F44DB"/>
    <w:rsid w:val="00800A88"/>
    <w:rsid w:val="00811B18"/>
    <w:rsid w:val="0085378C"/>
    <w:rsid w:val="00857601"/>
    <w:rsid w:val="00861999"/>
    <w:rsid w:val="00870C96"/>
    <w:rsid w:val="008767EE"/>
    <w:rsid w:val="008808DA"/>
    <w:rsid w:val="00884790"/>
    <w:rsid w:val="00887FED"/>
    <w:rsid w:val="00892DC5"/>
    <w:rsid w:val="008A05A2"/>
    <w:rsid w:val="008A290B"/>
    <w:rsid w:val="008B3662"/>
    <w:rsid w:val="008B4E4F"/>
    <w:rsid w:val="008B7197"/>
    <w:rsid w:val="008D3C63"/>
    <w:rsid w:val="008E044B"/>
    <w:rsid w:val="008E3A9B"/>
    <w:rsid w:val="009023F9"/>
    <w:rsid w:val="0092412A"/>
    <w:rsid w:val="0092430D"/>
    <w:rsid w:val="00935E03"/>
    <w:rsid w:val="00943A04"/>
    <w:rsid w:val="00953268"/>
    <w:rsid w:val="0095348A"/>
    <w:rsid w:val="009676A5"/>
    <w:rsid w:val="009778CB"/>
    <w:rsid w:val="00980D18"/>
    <w:rsid w:val="009A05C0"/>
    <w:rsid w:val="009A0BCD"/>
    <w:rsid w:val="009C5AD6"/>
    <w:rsid w:val="00A07A56"/>
    <w:rsid w:val="00A12D1F"/>
    <w:rsid w:val="00A15574"/>
    <w:rsid w:val="00A359DA"/>
    <w:rsid w:val="00A40D02"/>
    <w:rsid w:val="00A4190A"/>
    <w:rsid w:val="00A47EE1"/>
    <w:rsid w:val="00A5638A"/>
    <w:rsid w:val="00A67E5E"/>
    <w:rsid w:val="00A838E3"/>
    <w:rsid w:val="00AA786A"/>
    <w:rsid w:val="00AB6FF8"/>
    <w:rsid w:val="00AD12EF"/>
    <w:rsid w:val="00AD7B08"/>
    <w:rsid w:val="00B03A2F"/>
    <w:rsid w:val="00B04533"/>
    <w:rsid w:val="00B06B97"/>
    <w:rsid w:val="00B10538"/>
    <w:rsid w:val="00B279C8"/>
    <w:rsid w:val="00B33D1E"/>
    <w:rsid w:val="00B34747"/>
    <w:rsid w:val="00B41313"/>
    <w:rsid w:val="00B42512"/>
    <w:rsid w:val="00B44810"/>
    <w:rsid w:val="00B47B3D"/>
    <w:rsid w:val="00B82BD5"/>
    <w:rsid w:val="00B91160"/>
    <w:rsid w:val="00BB0BE0"/>
    <w:rsid w:val="00BB1985"/>
    <w:rsid w:val="00BC61CB"/>
    <w:rsid w:val="00BC7C4B"/>
    <w:rsid w:val="00BD1301"/>
    <w:rsid w:val="00BF6F91"/>
    <w:rsid w:val="00C03BCF"/>
    <w:rsid w:val="00C10F79"/>
    <w:rsid w:val="00C14BB9"/>
    <w:rsid w:val="00C33918"/>
    <w:rsid w:val="00C41A0E"/>
    <w:rsid w:val="00C43DAB"/>
    <w:rsid w:val="00C677BB"/>
    <w:rsid w:val="00C73127"/>
    <w:rsid w:val="00C74664"/>
    <w:rsid w:val="00C819AD"/>
    <w:rsid w:val="00C9068A"/>
    <w:rsid w:val="00C94456"/>
    <w:rsid w:val="00C95A5C"/>
    <w:rsid w:val="00CA3270"/>
    <w:rsid w:val="00CA6129"/>
    <w:rsid w:val="00CA7943"/>
    <w:rsid w:val="00CB1F4D"/>
    <w:rsid w:val="00CC0232"/>
    <w:rsid w:val="00CD137A"/>
    <w:rsid w:val="00CD21C8"/>
    <w:rsid w:val="00CD51DA"/>
    <w:rsid w:val="00CD59A2"/>
    <w:rsid w:val="00CE002D"/>
    <w:rsid w:val="00CE349A"/>
    <w:rsid w:val="00CE4CFF"/>
    <w:rsid w:val="00CF40E3"/>
    <w:rsid w:val="00D04DE7"/>
    <w:rsid w:val="00D06B3C"/>
    <w:rsid w:val="00D52A87"/>
    <w:rsid w:val="00D55100"/>
    <w:rsid w:val="00D558E5"/>
    <w:rsid w:val="00D74005"/>
    <w:rsid w:val="00D749B0"/>
    <w:rsid w:val="00D74E72"/>
    <w:rsid w:val="00D87A7F"/>
    <w:rsid w:val="00D948A9"/>
    <w:rsid w:val="00D95114"/>
    <w:rsid w:val="00DA3DE5"/>
    <w:rsid w:val="00DA6DCE"/>
    <w:rsid w:val="00DA74A5"/>
    <w:rsid w:val="00DB748C"/>
    <w:rsid w:val="00DC42A2"/>
    <w:rsid w:val="00DC46F2"/>
    <w:rsid w:val="00DD0099"/>
    <w:rsid w:val="00DD7289"/>
    <w:rsid w:val="00DE4353"/>
    <w:rsid w:val="00DE4E9F"/>
    <w:rsid w:val="00DF58E7"/>
    <w:rsid w:val="00DF60A2"/>
    <w:rsid w:val="00E04D04"/>
    <w:rsid w:val="00E12F76"/>
    <w:rsid w:val="00E1356C"/>
    <w:rsid w:val="00E21B6F"/>
    <w:rsid w:val="00E253BD"/>
    <w:rsid w:val="00E3153F"/>
    <w:rsid w:val="00E46991"/>
    <w:rsid w:val="00E55447"/>
    <w:rsid w:val="00E60748"/>
    <w:rsid w:val="00E7686C"/>
    <w:rsid w:val="00E94B52"/>
    <w:rsid w:val="00E967F5"/>
    <w:rsid w:val="00EA0893"/>
    <w:rsid w:val="00EA4840"/>
    <w:rsid w:val="00EB673A"/>
    <w:rsid w:val="00EC18F5"/>
    <w:rsid w:val="00EC1C1D"/>
    <w:rsid w:val="00EC2E24"/>
    <w:rsid w:val="00EC331C"/>
    <w:rsid w:val="00EC4EAC"/>
    <w:rsid w:val="00EC5BA2"/>
    <w:rsid w:val="00ED58F5"/>
    <w:rsid w:val="00EE4CD9"/>
    <w:rsid w:val="00EE7056"/>
    <w:rsid w:val="00F02A39"/>
    <w:rsid w:val="00F05260"/>
    <w:rsid w:val="00F0578B"/>
    <w:rsid w:val="00F133D7"/>
    <w:rsid w:val="00F22F4E"/>
    <w:rsid w:val="00F27FA0"/>
    <w:rsid w:val="00F715E5"/>
    <w:rsid w:val="00F717D1"/>
    <w:rsid w:val="00F72D4F"/>
    <w:rsid w:val="00F8361E"/>
    <w:rsid w:val="00F9713D"/>
    <w:rsid w:val="00FB2493"/>
    <w:rsid w:val="00FB455B"/>
    <w:rsid w:val="00FC4FE5"/>
    <w:rsid w:val="00FC6B95"/>
    <w:rsid w:val="00FD0DBD"/>
    <w:rsid w:val="00FE2947"/>
    <w:rsid w:val="00FF4CDD"/>
    <w:rsid w:val="10363946"/>
    <w:rsid w:val="575644B0"/>
    <w:rsid w:val="5BC6570B"/>
    <w:rsid w:val="69EE066F"/>
    <w:rsid w:val="749A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7"/>
    <w:qFormat/>
    <w:uiPriority w:val="0"/>
    <w:rPr>
      <w:rFonts w:ascii="宋体"/>
      <w:sz w:val="18"/>
      <w:szCs w:val="18"/>
    </w:rPr>
  </w:style>
  <w:style w:type="paragraph" w:styleId="3">
    <w:name w:val="Balloon Text"/>
    <w:basedOn w:val="1"/>
    <w:link w:val="8"/>
    <w:semiHidden/>
    <w:qFormat/>
    <w:uiPriority w:val="0"/>
    <w:rPr>
      <w:kern w:val="0"/>
      <w:sz w:val="18"/>
      <w:szCs w:val="18"/>
    </w:rPr>
  </w:style>
  <w:style w:type="paragraph" w:styleId="4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semiHidden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8">
    <w:name w:val="批注框文本 Char"/>
    <w:link w:val="3"/>
    <w:semiHidden/>
    <w:qFormat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link w:val="5"/>
    <w:semiHidden/>
    <w:qFormat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link w:val="4"/>
    <w:qFormat/>
    <w:locked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1">
    <w:name w:val="No Spacing Char"/>
    <w:link w:val="12"/>
    <w:locked/>
    <w:uiPriority w:val="0"/>
    <w:rPr>
      <w:kern w:val="2"/>
      <w:sz w:val="21"/>
      <w:szCs w:val="22"/>
      <w:lang w:val="en-US" w:eastAsia="zh-CN" w:bidi="ar-SA"/>
    </w:rPr>
  </w:style>
  <w:style w:type="paragraph" w:customStyle="1" w:styleId="12">
    <w:name w:val="无间隔1"/>
    <w:link w:val="11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Char"/>
    <w:basedOn w:val="1"/>
    <w:qFormat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paragraph" w:customStyle="1" w:styleId="14">
    <w:name w:val="列出段落1"/>
    <w:basedOn w:val="1"/>
    <w:qFormat/>
    <w:uiPriority w:val="0"/>
    <w:pPr>
      <w:ind w:firstLine="420" w:firstLineChars="200"/>
    </w:pPr>
  </w:style>
  <w:style w:type="paragraph" w:customStyle="1" w:styleId="15">
    <w:name w:val="Char Char Char Char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楷体_GB2312" w:hAnsi="宋体" w:eastAsia="楷体_GB2312"/>
      <w:kern w:val="0"/>
      <w:sz w:val="32"/>
      <w:szCs w:val="32"/>
      <w:lang w:eastAsia="en-US"/>
    </w:rPr>
  </w:style>
  <w:style w:type="paragraph" w:customStyle="1" w:styleId="16">
    <w:name w:val="Char Char Char Char1"/>
    <w:basedOn w:val="1"/>
    <w:uiPriority w:val="0"/>
    <w:pPr>
      <w:widowControl/>
      <w:tabs>
        <w:tab w:val="left" w:pos="1260"/>
      </w:tabs>
      <w:spacing w:after="160" w:line="360" w:lineRule="auto"/>
      <w:ind w:left="1740" w:hanging="1200"/>
      <w:jc w:val="left"/>
    </w:pPr>
    <w:rPr>
      <w:rFonts w:ascii="宋体" w:hAnsi="宋体"/>
      <w:b/>
      <w:kern w:val="0"/>
      <w:sz w:val="28"/>
      <w:szCs w:val="28"/>
      <w:lang w:eastAsia="en-US"/>
    </w:rPr>
  </w:style>
  <w:style w:type="character" w:customStyle="1" w:styleId="17">
    <w:name w:val="文档结构图 Char"/>
    <w:basedOn w:val="7"/>
    <w:link w:val="2"/>
    <w:qFormat/>
    <w:uiPriority w:val="0"/>
    <w:rPr>
      <w:rFonts w:ascii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往来台湾通行证和前往台湾签注办理指南</Company>
  <Pages>1</Pages>
  <Words>1744</Words>
  <Characters>1752</Characters>
  <Lines>75</Lines>
  <Paragraphs>21</Paragraphs>
  <TotalTime>2</TotalTime>
  <ScaleCrop>false</ScaleCrop>
  <LinksUpToDate>false</LinksUpToDate>
  <CharactersWithSpaces>1755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2019-02-22T07:18:00Z</dcterms:created>
  <dc:creator>发布机构：公安部出入境管理局</dc:creator>
  <cp:lastModifiedBy>牙猫儿</cp:lastModifiedBy>
  <cp:lastPrinted>2018-02-11T09:37:00Z</cp:lastPrinted>
  <dcterms:modified xsi:type="dcterms:W3CDTF">2026-07-15T06:42:46Z</dcterms:modified>
  <dc:subject> 编号：06034</dc:subject>
  <dc:title>往来台湾通行证和前往台湾签注办理指南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0DCBAF336C394C6CA2D28BDE6A569A4F_12</vt:lpwstr>
  </property>
</Properties>
</file>