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CC841">
      <w:pPr>
        <w:tabs>
          <w:tab w:val="left" w:pos="2955"/>
          <w:tab w:val="center" w:pos="4422"/>
        </w:tabs>
        <w:spacing w:line="500" w:lineRule="exact"/>
        <w:jc w:val="left"/>
        <w:rPr>
          <w:rFonts w:ascii="Times New Roman" w:hAnsi="Times New Roman" w:eastAsia="黑体"/>
          <w:sz w:val="32"/>
          <w:szCs w:val="32"/>
        </w:rPr>
      </w:pPr>
      <w:bookmarkStart w:id="0" w:name="_GoBack"/>
      <w:bookmarkEnd w:id="0"/>
      <w:r>
        <w:rPr>
          <w:rFonts w:ascii="Times New Roman" w:hAnsi="Times New Roman" w:eastAsia="黑体"/>
          <w:sz w:val="32"/>
          <w:szCs w:val="32"/>
        </w:rPr>
        <w:t>附录4</w:t>
      </w:r>
    </w:p>
    <w:p w14:paraId="5B4BDBA8">
      <w:pPr>
        <w:spacing w:line="560" w:lineRule="exact"/>
        <w:jc w:val="center"/>
        <w:outlineLvl w:val="0"/>
        <w:rPr>
          <w:rFonts w:ascii="方正小标宋简体" w:hAnsi="Times New Roman" w:eastAsia="方正小标宋简体"/>
          <w:sz w:val="44"/>
          <w:szCs w:val="44"/>
        </w:rPr>
      </w:pPr>
      <w:r>
        <w:rPr>
          <w:rFonts w:hint="eastAsia" w:ascii="方正小标宋简体" w:hAnsi="Times New Roman" w:eastAsia="方正小标宋简体"/>
          <w:sz w:val="44"/>
          <w:szCs w:val="44"/>
        </w:rPr>
        <w:t>常见问题解答</w:t>
      </w:r>
    </w:p>
    <w:p w14:paraId="4C6026F2">
      <w:pPr>
        <w:spacing w:line="560" w:lineRule="exact"/>
        <w:jc w:val="center"/>
        <w:rPr>
          <w:rFonts w:ascii="方正小标宋简体" w:hAnsi="Times New Roman" w:eastAsia="方正小标宋简体"/>
          <w:sz w:val="44"/>
          <w:szCs w:val="44"/>
        </w:rPr>
      </w:pPr>
    </w:p>
    <w:p w14:paraId="5660F1D2">
      <w:pPr>
        <w:spacing w:line="560" w:lineRule="exact"/>
        <w:ind w:firstLine="640" w:firstLineChars="200"/>
        <w:rPr>
          <w:rFonts w:ascii="Times New Roman" w:hAnsi="Times New Roman" w:eastAsia="仿宋_GB2312"/>
          <w:color w:val="000000"/>
          <w:sz w:val="32"/>
          <w:szCs w:val="32"/>
        </w:rPr>
      </w:pPr>
      <w:r>
        <w:rPr>
          <w:rFonts w:ascii="Times New Roman" w:hAnsi="Times New Roman" w:eastAsia="楷体_GB2312"/>
          <w:b/>
          <w:kern w:val="0"/>
          <w:sz w:val="32"/>
          <w:szCs w:val="32"/>
        </w:rPr>
        <w:t>一、</w:t>
      </w:r>
      <w:r>
        <w:rPr>
          <w:rFonts w:hint="eastAsia" w:ascii="Times New Roman" w:hAnsi="Times New Roman" w:eastAsia="楷体_GB2312"/>
          <w:b/>
          <w:sz w:val="32"/>
          <w:szCs w:val="32"/>
        </w:rPr>
        <w:t>内地</w:t>
      </w:r>
      <w:r>
        <w:rPr>
          <w:rFonts w:ascii="Times New Roman" w:hAnsi="Times New Roman" w:eastAsia="楷体_GB2312"/>
          <w:b/>
          <w:sz w:val="32"/>
          <w:szCs w:val="32"/>
        </w:rPr>
        <w:t>居民如何申请赴</w:t>
      </w:r>
      <w:r>
        <w:rPr>
          <w:rFonts w:hint="eastAsia" w:ascii="Times New Roman" w:hAnsi="Times New Roman" w:eastAsia="楷体_GB2312"/>
          <w:b/>
          <w:sz w:val="32"/>
          <w:szCs w:val="32"/>
        </w:rPr>
        <w:t>港澳地区</w:t>
      </w:r>
      <w:r>
        <w:rPr>
          <w:rFonts w:ascii="Times New Roman" w:hAnsi="Times New Roman" w:eastAsia="楷体_GB2312"/>
          <w:b/>
          <w:sz w:val="32"/>
          <w:szCs w:val="32"/>
        </w:rPr>
        <w:t>旅游？</w:t>
      </w:r>
    </w:p>
    <w:p w14:paraId="313E4491">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答：申请赴</w:t>
      </w:r>
      <w:r>
        <w:rPr>
          <w:rFonts w:hint="eastAsia" w:ascii="Times New Roman" w:hAnsi="Times New Roman" w:eastAsia="仿宋_GB2312"/>
          <w:sz w:val="32"/>
          <w:szCs w:val="32"/>
        </w:rPr>
        <w:t>港澳地区</w:t>
      </w:r>
      <w:r>
        <w:rPr>
          <w:rFonts w:ascii="Times New Roman" w:hAnsi="Times New Roman" w:eastAsia="仿宋_GB2312"/>
          <w:sz w:val="32"/>
          <w:szCs w:val="32"/>
        </w:rPr>
        <w:t>旅游，应填写《中国公民出入境证件申请表》、携带本人身份证及符合《出入境证件相片照相指引》的证件照片到户口所在地公安机关出入境管理部门申请办理往来</w:t>
      </w:r>
      <w:r>
        <w:rPr>
          <w:rFonts w:hint="eastAsia" w:ascii="Times New Roman" w:hAnsi="Times New Roman" w:eastAsia="仿宋_GB2312"/>
          <w:sz w:val="32"/>
          <w:szCs w:val="32"/>
        </w:rPr>
        <w:t>港澳</w:t>
      </w:r>
      <w:r>
        <w:rPr>
          <w:rFonts w:ascii="Times New Roman" w:hAnsi="Times New Roman" w:eastAsia="仿宋_GB2312"/>
          <w:sz w:val="32"/>
          <w:szCs w:val="32"/>
        </w:rPr>
        <w:t>通行证和相应签注。开办个人赴港澳旅游业务城市的常住户口居民，或者符合国家移民管理局规定条件的非常住户口居民，</w:t>
      </w:r>
      <w:r>
        <w:rPr>
          <w:rFonts w:hint="eastAsia" w:ascii="Times New Roman" w:hAnsi="Times New Roman" w:eastAsia="仿宋_GB2312"/>
          <w:sz w:val="32"/>
          <w:szCs w:val="32"/>
        </w:rPr>
        <w:t>可</w:t>
      </w:r>
      <w:r>
        <w:rPr>
          <w:rFonts w:ascii="Times New Roman" w:hAnsi="Times New Roman" w:eastAsia="仿宋_GB2312"/>
          <w:sz w:val="32"/>
          <w:szCs w:val="32"/>
        </w:rPr>
        <w:t>申请个人赴香港或者澳门旅游</w:t>
      </w:r>
      <w:r>
        <w:rPr>
          <w:rFonts w:hint="eastAsia" w:ascii="Times New Roman" w:hAnsi="Times New Roman" w:eastAsia="仿宋_GB2312"/>
          <w:sz w:val="32"/>
          <w:szCs w:val="32"/>
        </w:rPr>
        <w:t>，办理赴港澳个人游签注；未</w:t>
      </w:r>
      <w:r>
        <w:rPr>
          <w:rFonts w:ascii="Times New Roman" w:hAnsi="Times New Roman" w:eastAsia="仿宋_GB2312"/>
          <w:sz w:val="32"/>
          <w:szCs w:val="32"/>
        </w:rPr>
        <w:t>开办个人赴港澳旅游业务城市的常住户口居民</w:t>
      </w:r>
      <w:r>
        <w:rPr>
          <w:rFonts w:hint="eastAsia" w:ascii="Times New Roman" w:hAnsi="Times New Roman" w:eastAsia="仿宋_GB2312"/>
          <w:sz w:val="32"/>
          <w:szCs w:val="32"/>
        </w:rPr>
        <w:t>可办理赴港澳团队游签注，</w:t>
      </w:r>
      <w:r>
        <w:rPr>
          <w:rFonts w:ascii="Times New Roman" w:hAnsi="Times New Roman" w:eastAsia="仿宋_GB2312"/>
          <w:sz w:val="32"/>
          <w:szCs w:val="32"/>
        </w:rPr>
        <w:t>参加国家旅游局指定旅行社组织的团队</w:t>
      </w:r>
      <w:r>
        <w:rPr>
          <w:rFonts w:hint="eastAsia" w:ascii="Times New Roman" w:hAnsi="Times New Roman" w:eastAsia="仿宋_GB2312"/>
          <w:sz w:val="32"/>
          <w:szCs w:val="32"/>
        </w:rPr>
        <w:t>赴港澳旅游</w:t>
      </w:r>
      <w:r>
        <w:rPr>
          <w:rFonts w:ascii="Times New Roman" w:hAnsi="Times New Roman" w:eastAsia="仿宋_GB2312"/>
          <w:sz w:val="32"/>
          <w:szCs w:val="32"/>
        </w:rPr>
        <w:t>。</w:t>
      </w:r>
    </w:p>
    <w:p w14:paraId="2E3FF8B6">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二</w:t>
      </w:r>
      <w:r>
        <w:rPr>
          <w:rFonts w:ascii="Times New Roman" w:hAnsi="Times New Roman" w:eastAsia="楷体_GB2312"/>
          <w:b/>
          <w:sz w:val="32"/>
          <w:szCs w:val="32"/>
        </w:rPr>
        <w:t>、目前哪些城市开放了赴</w:t>
      </w:r>
      <w:r>
        <w:rPr>
          <w:rFonts w:hint="eastAsia" w:ascii="Times New Roman" w:hAnsi="Times New Roman" w:eastAsia="楷体_GB2312"/>
          <w:b/>
          <w:sz w:val="32"/>
          <w:szCs w:val="32"/>
        </w:rPr>
        <w:t>港澳</w:t>
      </w:r>
      <w:r>
        <w:rPr>
          <w:rFonts w:ascii="Times New Roman" w:hAnsi="Times New Roman" w:eastAsia="楷体_GB2312"/>
          <w:b/>
          <w:sz w:val="32"/>
          <w:szCs w:val="32"/>
        </w:rPr>
        <w:t>个人旅游？</w:t>
      </w:r>
    </w:p>
    <w:p w14:paraId="0A95FD1A">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答：经国务院批准，</w:t>
      </w:r>
      <w:r>
        <w:rPr>
          <w:rFonts w:hint="eastAsia" w:ascii="Times New Roman" w:hAnsi="Times New Roman" w:eastAsia="仿宋_GB2312"/>
          <w:sz w:val="32"/>
          <w:szCs w:val="32"/>
        </w:rPr>
        <w:t>目前</w:t>
      </w:r>
      <w:r>
        <w:rPr>
          <w:rFonts w:ascii="Times New Roman" w:hAnsi="Times New Roman" w:eastAsia="仿宋_GB2312"/>
          <w:sz w:val="32"/>
          <w:szCs w:val="32"/>
        </w:rPr>
        <w:t>北京市，天津市，河北省石家庄市，辽宁省沈阳、大连市，吉林省长春市，上海市，江苏省南京、苏州、无锡市，浙江省杭州、宁波、台州市，安徽省合肥市，福建省福州（限市区）、厦门、泉州市，江西省南昌市，山东省济南市，河南省郑州市，湖北省武汉市，湖南省长沙市，广东全省，广西壮族自治区南宁市，海南省海口市，重庆市（限15个区市），四川省成都市，贵州省贵阳市，云南省昆明市共22个省（自治区、直辖市）的49个城市开办了</w:t>
      </w:r>
      <w:r>
        <w:rPr>
          <w:rFonts w:hint="eastAsia" w:ascii="Times New Roman" w:hAnsi="Times New Roman" w:eastAsia="仿宋_GB2312"/>
          <w:sz w:val="32"/>
          <w:szCs w:val="32"/>
        </w:rPr>
        <w:t>赴港澳</w:t>
      </w:r>
      <w:r>
        <w:rPr>
          <w:rFonts w:ascii="Times New Roman" w:hAnsi="Times New Roman" w:eastAsia="仿宋_GB2312"/>
          <w:sz w:val="32"/>
          <w:szCs w:val="32"/>
        </w:rPr>
        <w:t>个人游</w:t>
      </w:r>
      <w:r>
        <w:rPr>
          <w:rFonts w:hint="eastAsia" w:ascii="Times New Roman" w:hAnsi="Times New Roman" w:eastAsia="仿宋_GB2312"/>
          <w:sz w:val="32"/>
          <w:szCs w:val="32"/>
        </w:rPr>
        <w:t>。</w:t>
      </w:r>
    </w:p>
    <w:p w14:paraId="691DF72F">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三</w:t>
      </w:r>
      <w:r>
        <w:rPr>
          <w:rFonts w:ascii="Times New Roman" w:hAnsi="Times New Roman" w:eastAsia="楷体_GB2312"/>
          <w:b/>
          <w:sz w:val="32"/>
          <w:szCs w:val="32"/>
        </w:rPr>
        <w:t>、</w:t>
      </w:r>
      <w:r>
        <w:rPr>
          <w:rFonts w:hint="eastAsia" w:ascii="Times New Roman" w:hAnsi="Times New Roman" w:eastAsia="楷体_GB2312"/>
          <w:b/>
          <w:sz w:val="32"/>
          <w:szCs w:val="32"/>
        </w:rPr>
        <w:t>内地居民可以单独申请往来港澳通行证但不申请签注吗</w:t>
      </w:r>
      <w:r>
        <w:rPr>
          <w:rFonts w:ascii="Times New Roman" w:hAnsi="Times New Roman" w:eastAsia="楷体_GB2312"/>
          <w:b/>
          <w:sz w:val="32"/>
          <w:szCs w:val="32"/>
        </w:rPr>
        <w:t>？</w:t>
      </w:r>
    </w:p>
    <w:p w14:paraId="7448E56F">
      <w:pPr>
        <w:spacing w:line="560" w:lineRule="exact"/>
        <w:ind w:firstLine="640" w:firstLineChars="200"/>
        <w:rPr>
          <w:rFonts w:ascii="Times New Roman" w:hAnsi="Times New Roman" w:eastAsia="仿宋_GB2312"/>
          <w:sz w:val="32"/>
          <w:szCs w:val="32"/>
        </w:rPr>
      </w:pPr>
      <w:r>
        <w:rPr>
          <w:rFonts w:ascii="Times New Roman" w:hAnsi="Times New Roman" w:eastAsia="仿宋_GB2312"/>
          <w:kern w:val="0"/>
          <w:sz w:val="32"/>
          <w:szCs w:val="32"/>
        </w:rPr>
        <w:t>内地居民可按需单独申领往来港澳通行证</w:t>
      </w:r>
      <w:r>
        <w:rPr>
          <w:rFonts w:hint="eastAsia" w:ascii="Times New Roman" w:hAnsi="Times New Roman" w:eastAsia="仿宋_GB2312"/>
          <w:kern w:val="0"/>
          <w:sz w:val="32"/>
          <w:szCs w:val="32"/>
        </w:rPr>
        <w:t>，无须同时申请签注</w:t>
      </w:r>
      <w:r>
        <w:rPr>
          <w:rFonts w:ascii="Times New Roman" w:hAnsi="Times New Roman" w:eastAsia="仿宋_GB2312"/>
          <w:sz w:val="32"/>
          <w:szCs w:val="32"/>
        </w:rPr>
        <w:t>。</w:t>
      </w:r>
      <w:r>
        <w:rPr>
          <w:rFonts w:hint="eastAsia" w:ascii="Times New Roman" w:hAnsi="Times New Roman" w:eastAsia="仿宋_GB2312"/>
          <w:sz w:val="32"/>
          <w:szCs w:val="32"/>
        </w:rPr>
        <w:t>但实际前往港澳地区时，须办妥有效往来港澳通行证及赴港澳签注。</w:t>
      </w:r>
    </w:p>
    <w:p w14:paraId="03262400">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四</w:t>
      </w:r>
      <w:r>
        <w:rPr>
          <w:rFonts w:ascii="Times New Roman" w:hAnsi="Times New Roman" w:eastAsia="楷体_GB2312"/>
          <w:b/>
          <w:sz w:val="32"/>
          <w:szCs w:val="32"/>
        </w:rPr>
        <w:t>、未成年人办理</w:t>
      </w:r>
      <w:r>
        <w:rPr>
          <w:rFonts w:hint="eastAsia" w:ascii="Times New Roman" w:hAnsi="Times New Roman" w:eastAsia="楷体_GB2312"/>
          <w:b/>
          <w:sz w:val="32"/>
          <w:szCs w:val="32"/>
        </w:rPr>
        <w:t>往来港澳通行证</w:t>
      </w:r>
      <w:r>
        <w:rPr>
          <w:rFonts w:ascii="Times New Roman" w:hAnsi="Times New Roman" w:eastAsia="楷体_GB2312"/>
          <w:b/>
          <w:sz w:val="32"/>
          <w:szCs w:val="32"/>
        </w:rPr>
        <w:t>可以由监护人代办吗？可以不留存指纹信息吗？</w:t>
      </w:r>
    </w:p>
    <w:p w14:paraId="60D432F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未满16周岁的</w:t>
      </w:r>
      <w:r>
        <w:rPr>
          <w:rFonts w:hint="eastAsia" w:ascii="Times New Roman" w:hAnsi="Times New Roman" w:eastAsia="仿宋_GB2312"/>
          <w:sz w:val="32"/>
          <w:szCs w:val="32"/>
        </w:rPr>
        <w:t>内地</w:t>
      </w:r>
      <w:r>
        <w:rPr>
          <w:rFonts w:ascii="Times New Roman" w:hAnsi="Times New Roman" w:eastAsia="仿宋_GB2312"/>
          <w:sz w:val="32"/>
          <w:szCs w:val="32"/>
        </w:rPr>
        <w:t>居民办理往来</w:t>
      </w:r>
      <w:r>
        <w:rPr>
          <w:rFonts w:hint="eastAsia" w:ascii="Times New Roman" w:hAnsi="Times New Roman" w:eastAsia="仿宋_GB2312"/>
          <w:sz w:val="32"/>
          <w:szCs w:val="32"/>
        </w:rPr>
        <w:t>港澳</w:t>
      </w:r>
      <w:r>
        <w:rPr>
          <w:rFonts w:ascii="Times New Roman" w:hAnsi="Times New Roman" w:eastAsia="仿宋_GB2312"/>
          <w:sz w:val="32"/>
          <w:szCs w:val="32"/>
        </w:rPr>
        <w:t>通行证不可以代办，必须由监护人或监护人委托他人陪同申请；根据监护人意见，可以不采集16周岁以下申请人的指纹信息。</w:t>
      </w:r>
    </w:p>
    <w:p w14:paraId="28195CCA">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五</w:t>
      </w:r>
      <w:r>
        <w:rPr>
          <w:rFonts w:ascii="Times New Roman" w:hAnsi="Times New Roman" w:eastAsia="楷体_GB2312"/>
          <w:b/>
          <w:sz w:val="32"/>
          <w:szCs w:val="32"/>
        </w:rPr>
        <w:t>、</w:t>
      </w:r>
      <w:r>
        <w:rPr>
          <w:rFonts w:hint="eastAsia" w:ascii="Times New Roman" w:hAnsi="Times New Roman" w:eastAsia="楷体_GB2312"/>
          <w:b/>
          <w:sz w:val="32"/>
          <w:szCs w:val="32"/>
        </w:rPr>
        <w:t>哪些情况可以申请赴港澳其他签注</w:t>
      </w:r>
      <w:r>
        <w:rPr>
          <w:rFonts w:ascii="Times New Roman" w:hAnsi="Times New Roman" w:eastAsia="楷体_GB2312"/>
          <w:b/>
          <w:sz w:val="32"/>
          <w:szCs w:val="32"/>
        </w:rPr>
        <w:t xml:space="preserve">？ </w:t>
      </w:r>
    </w:p>
    <w:p w14:paraId="0EBF18F6">
      <w:pPr>
        <w:spacing w:line="560" w:lineRule="exact"/>
        <w:ind w:firstLine="537" w:firstLineChars="168"/>
        <w:rPr>
          <w:rFonts w:ascii="Times New Roman" w:hAnsi="Times New Roman" w:eastAsia="仿宋_GB2312"/>
          <w:kern w:val="0"/>
          <w:sz w:val="32"/>
          <w:szCs w:val="32"/>
        </w:rPr>
      </w:pPr>
      <w:r>
        <w:rPr>
          <w:rFonts w:hint="eastAsia" w:ascii="Times New Roman" w:hAnsi="Times New Roman" w:eastAsia="仿宋_GB2312"/>
          <w:sz w:val="32"/>
          <w:szCs w:val="32"/>
        </w:rPr>
        <w:t>内地居民</w:t>
      </w:r>
      <w:r>
        <w:rPr>
          <w:rFonts w:ascii="Times New Roman" w:hAnsi="Times New Roman" w:eastAsia="仿宋_GB2312"/>
          <w:sz w:val="32"/>
          <w:szCs w:val="32"/>
        </w:rPr>
        <w:t>因治病、奔丧、探望危重病人、诉讼、应试、处理产业、学术交流等特殊事由申请赴香港或者澳门；持逗留签注在香港（澳门）期间，申请前往澳门（香港）的</w:t>
      </w:r>
      <w:r>
        <w:rPr>
          <w:rFonts w:hint="eastAsia" w:ascii="Times New Roman" w:hAnsi="Times New Roman" w:eastAsia="仿宋_GB2312"/>
          <w:sz w:val="32"/>
          <w:szCs w:val="32"/>
        </w:rPr>
        <w:t>，可以申请其他签注。</w:t>
      </w:r>
    </w:p>
    <w:p w14:paraId="1668F024">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六</w:t>
      </w:r>
      <w:r>
        <w:rPr>
          <w:rFonts w:ascii="Times New Roman" w:hAnsi="Times New Roman" w:eastAsia="楷体_GB2312"/>
          <w:b/>
          <w:sz w:val="32"/>
          <w:szCs w:val="32"/>
        </w:rPr>
        <w:t>、</w:t>
      </w:r>
      <w:r>
        <w:rPr>
          <w:rFonts w:hint="eastAsia" w:ascii="Times New Roman" w:hAnsi="Times New Roman" w:eastAsia="楷体_GB2312"/>
          <w:b/>
          <w:sz w:val="32"/>
          <w:szCs w:val="32"/>
        </w:rPr>
        <w:t>那些人可以申请办理1年多次赴港澳探亲签注</w:t>
      </w:r>
      <w:r>
        <w:rPr>
          <w:rFonts w:ascii="Times New Roman" w:hAnsi="Times New Roman" w:eastAsia="楷体_GB2312"/>
          <w:b/>
          <w:kern w:val="0"/>
          <w:sz w:val="32"/>
          <w:szCs w:val="32"/>
          <w:lang w:val="zh-CN"/>
        </w:rPr>
        <w:t>？</w:t>
      </w:r>
    </w:p>
    <w:p w14:paraId="37EAFC48">
      <w:pPr>
        <w:spacing w:line="560" w:lineRule="exact"/>
        <w:ind w:firstLine="645"/>
        <w:rPr>
          <w:rFonts w:ascii="Times New Roman" w:hAnsi="Times New Roman" w:eastAsia="仿宋_GB2312"/>
          <w:sz w:val="32"/>
          <w:szCs w:val="32"/>
        </w:rPr>
      </w:pPr>
      <w:r>
        <w:rPr>
          <w:rFonts w:ascii="Times New Roman" w:hAnsi="Times New Roman" w:eastAsia="仿宋_GB2312"/>
          <w:kern w:val="0"/>
          <w:sz w:val="32"/>
          <w:szCs w:val="32"/>
          <w:lang w:val="zh-CN"/>
        </w:rPr>
        <w:t>答：</w:t>
      </w:r>
      <w:r>
        <w:rPr>
          <w:rFonts w:hint="eastAsia" w:ascii="Times New Roman" w:hAnsi="Times New Roman" w:eastAsia="仿宋_GB2312"/>
          <w:kern w:val="0"/>
          <w:sz w:val="32"/>
          <w:szCs w:val="32"/>
          <w:lang w:val="zh-CN"/>
        </w:rPr>
        <w:t>以下情形可以申请办理1年多次赴港澳探亲签注：年满60周岁以上的内地居民申请赴港澳</w:t>
      </w:r>
      <w:r>
        <w:rPr>
          <w:rFonts w:ascii="Times New Roman" w:hAnsi="Times New Roman" w:eastAsia="仿宋_GB2312"/>
          <w:sz w:val="32"/>
          <w:szCs w:val="32"/>
        </w:rPr>
        <w:t>探望配偶、父母或者配偶的父母，子女或者子女的配偶的；申请赴港澳地区探望配偶且与港澳配偶生育有未成年子女的</w:t>
      </w:r>
      <w:r>
        <w:rPr>
          <w:rFonts w:hint="eastAsia" w:ascii="Times New Roman" w:hAnsi="Times New Roman" w:eastAsia="仿宋_GB2312"/>
          <w:sz w:val="32"/>
          <w:szCs w:val="32"/>
        </w:rPr>
        <w:t>；</w:t>
      </w:r>
      <w:r>
        <w:rPr>
          <w:rFonts w:ascii="Times New Roman" w:hAnsi="Times New Roman" w:eastAsia="仿宋_GB2312"/>
          <w:sz w:val="32"/>
          <w:szCs w:val="32"/>
        </w:rPr>
        <w:t>有特殊家庭困难的，经省级公安机关出入境管理部门核准</w:t>
      </w:r>
      <w:r>
        <w:rPr>
          <w:rFonts w:hint="eastAsia" w:ascii="Times New Roman" w:hAnsi="Times New Roman" w:eastAsia="仿宋_GB2312"/>
          <w:sz w:val="32"/>
          <w:szCs w:val="32"/>
        </w:rPr>
        <w:t>的</w:t>
      </w:r>
      <w:r>
        <w:rPr>
          <w:rFonts w:ascii="Times New Roman" w:hAnsi="Times New Roman" w:eastAsia="仿宋_GB2312"/>
          <w:sz w:val="32"/>
          <w:szCs w:val="32"/>
        </w:rPr>
        <w:t>。</w:t>
      </w:r>
    </w:p>
    <w:p w14:paraId="285AF47B">
      <w:pPr>
        <w:tabs>
          <w:tab w:val="center" w:pos="4422"/>
          <w:tab w:val="left" w:pos="6450"/>
        </w:tabs>
        <w:spacing w:line="560" w:lineRule="exact"/>
        <w:ind w:firstLine="640" w:firstLineChars="200"/>
        <w:jc w:val="left"/>
        <w:rPr>
          <w:rFonts w:ascii="Times New Roman" w:hAnsi="Times New Roman" w:eastAsia="楷体_GB2312"/>
          <w:b/>
          <w:sz w:val="32"/>
          <w:szCs w:val="32"/>
        </w:rPr>
      </w:pPr>
      <w:r>
        <w:rPr>
          <w:rFonts w:hint="eastAsia" w:ascii="Times New Roman" w:hAnsi="Times New Roman" w:eastAsia="楷体_GB2312"/>
          <w:b/>
          <w:sz w:val="32"/>
          <w:szCs w:val="32"/>
        </w:rPr>
        <w:t>七</w:t>
      </w:r>
      <w:r>
        <w:rPr>
          <w:rFonts w:ascii="Times New Roman" w:hAnsi="Times New Roman" w:eastAsia="楷体_GB2312"/>
          <w:b/>
          <w:sz w:val="32"/>
          <w:szCs w:val="32"/>
        </w:rPr>
        <w:t>、内地居民在深圳或者珠海口岸出境时，发现所持往来港澳通行证上签注信息资料制作有误</w:t>
      </w:r>
      <w:r>
        <w:rPr>
          <w:rFonts w:hint="eastAsia" w:ascii="Times New Roman" w:hAnsi="Times New Roman" w:eastAsia="楷体_GB2312"/>
          <w:b/>
          <w:sz w:val="32"/>
          <w:szCs w:val="32"/>
        </w:rPr>
        <w:t>，怎么办</w:t>
      </w:r>
      <w:r>
        <w:rPr>
          <w:rFonts w:ascii="Times New Roman" w:hAnsi="Times New Roman" w:eastAsia="楷体_GB2312"/>
          <w:b/>
          <w:sz w:val="32"/>
          <w:szCs w:val="32"/>
        </w:rPr>
        <w:t>？</w:t>
      </w:r>
    </w:p>
    <w:p w14:paraId="4AAD1D4A">
      <w:pPr>
        <w:tabs>
          <w:tab w:val="center" w:pos="4422"/>
          <w:tab w:val="left" w:pos="6450"/>
        </w:tabs>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kern w:val="0"/>
          <w:sz w:val="32"/>
          <w:szCs w:val="32"/>
          <w:lang w:val="zh-CN"/>
        </w:rPr>
        <w:t>答：</w:t>
      </w:r>
      <w:r>
        <w:rPr>
          <w:rFonts w:eastAsia="仿宋_GB2312"/>
          <w:sz w:val="32"/>
          <w:szCs w:val="32"/>
        </w:rPr>
        <w:t>可以向深圳签证办或者珠海签证办申请换发相同签注。深圳签证办或者珠海签证办应当向原签发地省级公安机关出入境管理部门核实情况，由原签发地省级公安机关出入境管理部门委托深圳签证办或者珠海签证办为申请人换发相同签注。</w:t>
      </w:r>
    </w:p>
    <w:p w14:paraId="0CDFCB4A">
      <w:pPr>
        <w:spacing w:line="560" w:lineRule="exact"/>
        <w:ind w:firstLine="645"/>
        <w:rPr>
          <w:rFonts w:ascii="Times New Roman" w:hAnsi="Times New Roman" w:eastAsia="楷体_GB2312"/>
          <w:b/>
          <w:sz w:val="32"/>
          <w:szCs w:val="32"/>
        </w:rPr>
      </w:pPr>
      <w:r>
        <w:rPr>
          <w:rFonts w:hint="eastAsia" w:ascii="Times New Roman" w:hAnsi="Times New Roman" w:eastAsia="楷体_GB2312"/>
          <w:b/>
          <w:sz w:val="32"/>
          <w:szCs w:val="32"/>
        </w:rPr>
        <w:t>八</w:t>
      </w:r>
      <w:r>
        <w:rPr>
          <w:rFonts w:ascii="Times New Roman" w:hAnsi="Times New Roman" w:eastAsia="楷体_GB2312"/>
          <w:b/>
          <w:sz w:val="32"/>
          <w:szCs w:val="32"/>
        </w:rPr>
        <w:t>、内地居民所持往来港澳通行证在香港或者澳门遗失或者损毁</w:t>
      </w:r>
      <w:r>
        <w:rPr>
          <w:rFonts w:hint="eastAsia" w:ascii="Times New Roman" w:hAnsi="Times New Roman" w:eastAsia="楷体_GB2312"/>
          <w:b/>
          <w:sz w:val="32"/>
          <w:szCs w:val="32"/>
        </w:rPr>
        <w:t>，怎样返回内地</w:t>
      </w:r>
      <w:r>
        <w:rPr>
          <w:rFonts w:ascii="Times New Roman" w:hAnsi="Times New Roman" w:eastAsia="楷体_GB2312"/>
          <w:b/>
          <w:sz w:val="32"/>
          <w:szCs w:val="32"/>
        </w:rPr>
        <w:t>？</w:t>
      </w:r>
    </w:p>
    <w:p w14:paraId="4F32ECD8">
      <w:pPr>
        <w:spacing w:line="560" w:lineRule="exact"/>
        <w:ind w:firstLine="645"/>
        <w:rPr>
          <w:rFonts w:ascii="Times New Roman" w:hAnsi="Times New Roman" w:eastAsia="仿宋_GB2312"/>
          <w:kern w:val="0"/>
          <w:sz w:val="32"/>
          <w:szCs w:val="32"/>
          <w:lang w:val="zh-CN"/>
        </w:rPr>
      </w:pPr>
      <w:r>
        <w:rPr>
          <w:rFonts w:eastAsia="仿宋_GB2312"/>
          <w:sz w:val="32"/>
          <w:szCs w:val="32"/>
        </w:rPr>
        <w:t>可通过香港或者澳门中国旅行社向深圳签证办或者珠海签证办申请一次有效出入境通行证返回内地</w:t>
      </w:r>
      <w:r>
        <w:rPr>
          <w:rFonts w:ascii="Times New Roman" w:eastAsia="仿宋_GB2312"/>
          <w:kern w:val="0"/>
          <w:sz w:val="32"/>
          <w:szCs w:val="32"/>
          <w:lang w:val="zh-CN"/>
        </w:rPr>
        <w:t>。</w:t>
      </w:r>
    </w:p>
    <w:p w14:paraId="08D63284">
      <w:pPr>
        <w:spacing w:line="56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九</w:t>
      </w:r>
      <w:r>
        <w:rPr>
          <w:rFonts w:ascii="Times New Roman" w:hAnsi="Times New Roman" w:eastAsia="楷体_GB2312"/>
          <w:b/>
          <w:sz w:val="32"/>
          <w:szCs w:val="32"/>
        </w:rPr>
        <w:t>、持逗留签注在香港或者澳门的内地居民，返回内地期间，往来港澳通行证及逗留签注遗失、损毁或者失效</w:t>
      </w:r>
      <w:r>
        <w:rPr>
          <w:rFonts w:hint="eastAsia" w:ascii="Times New Roman" w:hAnsi="Times New Roman" w:eastAsia="楷体_GB2312"/>
          <w:b/>
          <w:sz w:val="32"/>
          <w:szCs w:val="32"/>
        </w:rPr>
        <w:t>了，怎么办</w:t>
      </w:r>
      <w:r>
        <w:rPr>
          <w:rFonts w:ascii="Times New Roman" w:hAnsi="Times New Roman" w:eastAsia="楷体_GB2312"/>
          <w:b/>
          <w:sz w:val="32"/>
          <w:szCs w:val="32"/>
        </w:rPr>
        <w:t>？</w:t>
      </w:r>
    </w:p>
    <w:p w14:paraId="0CA6E20A">
      <w:pPr>
        <w:spacing w:line="560" w:lineRule="exact"/>
        <w:ind w:firstLine="640" w:firstLineChars="200"/>
        <w:rPr>
          <w:rFonts w:ascii="Times New Roman" w:hAnsi="Times New Roman" w:eastAsia="楷体_GB2312"/>
          <w:b/>
          <w:sz w:val="32"/>
          <w:szCs w:val="32"/>
        </w:rPr>
      </w:pPr>
      <w:r>
        <w:rPr>
          <w:rFonts w:eastAsia="仿宋_GB2312"/>
          <w:sz w:val="32"/>
          <w:szCs w:val="32"/>
        </w:rPr>
        <w:t>持逗留签注在香港或者澳门的内地居民，返回内地期间，往来港澳通行证及逗留签注遗失、损毁或者失效，因特殊情况急需返回香港或者澳门，可以向深圳签证办或者珠海签证办申请一次有效出入境通行证返回香港或者澳门。</w:t>
      </w:r>
    </w:p>
    <w:sectPr>
      <w:pgSz w:w="11906" w:h="16838"/>
      <w:pgMar w:top="2041" w:right="1531" w:bottom="2041" w:left="1531"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1CC8"/>
    <w:rsid w:val="0000512D"/>
    <w:rsid w:val="00005605"/>
    <w:rsid w:val="00005BA9"/>
    <w:rsid w:val="0001104D"/>
    <w:rsid w:val="00011AC1"/>
    <w:rsid w:val="00014D5E"/>
    <w:rsid w:val="00024294"/>
    <w:rsid w:val="000246C1"/>
    <w:rsid w:val="00030CC6"/>
    <w:rsid w:val="0003485E"/>
    <w:rsid w:val="00053FE6"/>
    <w:rsid w:val="0007148C"/>
    <w:rsid w:val="0007158E"/>
    <w:rsid w:val="00073E6E"/>
    <w:rsid w:val="000808A1"/>
    <w:rsid w:val="000A10B7"/>
    <w:rsid w:val="000A2EB0"/>
    <w:rsid w:val="000A6AD3"/>
    <w:rsid w:val="000B2D52"/>
    <w:rsid w:val="000B60A0"/>
    <w:rsid w:val="000C4DAA"/>
    <w:rsid w:val="000F0888"/>
    <w:rsid w:val="000F6B12"/>
    <w:rsid w:val="00100045"/>
    <w:rsid w:val="001044D6"/>
    <w:rsid w:val="001256A8"/>
    <w:rsid w:val="00126715"/>
    <w:rsid w:val="0015294A"/>
    <w:rsid w:val="00177180"/>
    <w:rsid w:val="001B6FC8"/>
    <w:rsid w:val="001C1BF3"/>
    <w:rsid w:val="001D7C1C"/>
    <w:rsid w:val="001E111E"/>
    <w:rsid w:val="001F4D55"/>
    <w:rsid w:val="001F52D9"/>
    <w:rsid w:val="001F565A"/>
    <w:rsid w:val="002103A8"/>
    <w:rsid w:val="0021115C"/>
    <w:rsid w:val="00222A6C"/>
    <w:rsid w:val="00223D7B"/>
    <w:rsid w:val="00231E35"/>
    <w:rsid w:val="00236872"/>
    <w:rsid w:val="00242957"/>
    <w:rsid w:val="00243767"/>
    <w:rsid w:val="0024388F"/>
    <w:rsid w:val="00244565"/>
    <w:rsid w:val="002463F4"/>
    <w:rsid w:val="00253F89"/>
    <w:rsid w:val="00261BBB"/>
    <w:rsid w:val="00270D4E"/>
    <w:rsid w:val="00287A2D"/>
    <w:rsid w:val="00297E1A"/>
    <w:rsid w:val="002A0829"/>
    <w:rsid w:val="002B1019"/>
    <w:rsid w:val="002B253B"/>
    <w:rsid w:val="002B562C"/>
    <w:rsid w:val="002B5D07"/>
    <w:rsid w:val="002C49DB"/>
    <w:rsid w:val="002E7A17"/>
    <w:rsid w:val="00303692"/>
    <w:rsid w:val="0030575A"/>
    <w:rsid w:val="00315B6E"/>
    <w:rsid w:val="003205B6"/>
    <w:rsid w:val="00327C09"/>
    <w:rsid w:val="00332BF7"/>
    <w:rsid w:val="00335215"/>
    <w:rsid w:val="00336B42"/>
    <w:rsid w:val="003729A3"/>
    <w:rsid w:val="003813DE"/>
    <w:rsid w:val="00382412"/>
    <w:rsid w:val="003827BB"/>
    <w:rsid w:val="00382D02"/>
    <w:rsid w:val="00383CEB"/>
    <w:rsid w:val="00396FA0"/>
    <w:rsid w:val="003A189E"/>
    <w:rsid w:val="003A69B3"/>
    <w:rsid w:val="003B39D4"/>
    <w:rsid w:val="003B5830"/>
    <w:rsid w:val="003B706D"/>
    <w:rsid w:val="003C02FA"/>
    <w:rsid w:val="003C1378"/>
    <w:rsid w:val="003C3FA4"/>
    <w:rsid w:val="003E2A73"/>
    <w:rsid w:val="003F03FE"/>
    <w:rsid w:val="003F0BA2"/>
    <w:rsid w:val="003F50BB"/>
    <w:rsid w:val="004057B4"/>
    <w:rsid w:val="00410CD7"/>
    <w:rsid w:val="00411D5D"/>
    <w:rsid w:val="00416996"/>
    <w:rsid w:val="00420F78"/>
    <w:rsid w:val="004219E9"/>
    <w:rsid w:val="00423504"/>
    <w:rsid w:val="00424AF2"/>
    <w:rsid w:val="004257CA"/>
    <w:rsid w:val="00425F7F"/>
    <w:rsid w:val="00435DF3"/>
    <w:rsid w:val="00443A02"/>
    <w:rsid w:val="00444A8C"/>
    <w:rsid w:val="00453C6E"/>
    <w:rsid w:val="0046601F"/>
    <w:rsid w:val="0047376C"/>
    <w:rsid w:val="004756D1"/>
    <w:rsid w:val="00480C24"/>
    <w:rsid w:val="00482CFF"/>
    <w:rsid w:val="00492810"/>
    <w:rsid w:val="00493313"/>
    <w:rsid w:val="00494E35"/>
    <w:rsid w:val="00494F00"/>
    <w:rsid w:val="004A32E9"/>
    <w:rsid w:val="004A33E8"/>
    <w:rsid w:val="004B3A3B"/>
    <w:rsid w:val="004B6A6D"/>
    <w:rsid w:val="004C529C"/>
    <w:rsid w:val="004D1857"/>
    <w:rsid w:val="004E3E20"/>
    <w:rsid w:val="004E63B3"/>
    <w:rsid w:val="004F0215"/>
    <w:rsid w:val="004F4884"/>
    <w:rsid w:val="005340A7"/>
    <w:rsid w:val="00544CF4"/>
    <w:rsid w:val="005573A2"/>
    <w:rsid w:val="0056074B"/>
    <w:rsid w:val="005753B3"/>
    <w:rsid w:val="00582B9E"/>
    <w:rsid w:val="00583845"/>
    <w:rsid w:val="00587652"/>
    <w:rsid w:val="0059368A"/>
    <w:rsid w:val="0059608A"/>
    <w:rsid w:val="005B2824"/>
    <w:rsid w:val="005C1CC8"/>
    <w:rsid w:val="005C7816"/>
    <w:rsid w:val="005D0BA6"/>
    <w:rsid w:val="005E1BE4"/>
    <w:rsid w:val="005F01C6"/>
    <w:rsid w:val="005F4721"/>
    <w:rsid w:val="005F666C"/>
    <w:rsid w:val="00621C5F"/>
    <w:rsid w:val="00625299"/>
    <w:rsid w:val="006307BE"/>
    <w:rsid w:val="00634BF8"/>
    <w:rsid w:val="00647D8E"/>
    <w:rsid w:val="0065518B"/>
    <w:rsid w:val="00655650"/>
    <w:rsid w:val="006638D1"/>
    <w:rsid w:val="00665BA6"/>
    <w:rsid w:val="006675FC"/>
    <w:rsid w:val="00694653"/>
    <w:rsid w:val="00694663"/>
    <w:rsid w:val="006948A8"/>
    <w:rsid w:val="00697877"/>
    <w:rsid w:val="006A0666"/>
    <w:rsid w:val="006B6971"/>
    <w:rsid w:val="006C1CC5"/>
    <w:rsid w:val="006C419C"/>
    <w:rsid w:val="006C5A64"/>
    <w:rsid w:val="006C6F0D"/>
    <w:rsid w:val="006C73C6"/>
    <w:rsid w:val="006D10CA"/>
    <w:rsid w:val="006E16F7"/>
    <w:rsid w:val="006E1B39"/>
    <w:rsid w:val="006E4096"/>
    <w:rsid w:val="006E4442"/>
    <w:rsid w:val="006F6587"/>
    <w:rsid w:val="00711970"/>
    <w:rsid w:val="00712B76"/>
    <w:rsid w:val="0072774F"/>
    <w:rsid w:val="007344F0"/>
    <w:rsid w:val="00745BCD"/>
    <w:rsid w:val="00767BD5"/>
    <w:rsid w:val="00774CA1"/>
    <w:rsid w:val="00777A8C"/>
    <w:rsid w:val="007963C0"/>
    <w:rsid w:val="007A5714"/>
    <w:rsid w:val="007A6A1A"/>
    <w:rsid w:val="007B3BCA"/>
    <w:rsid w:val="007B428D"/>
    <w:rsid w:val="007C2ED7"/>
    <w:rsid w:val="007D6471"/>
    <w:rsid w:val="007E42DD"/>
    <w:rsid w:val="007F44DB"/>
    <w:rsid w:val="00800A88"/>
    <w:rsid w:val="00811B18"/>
    <w:rsid w:val="0085378C"/>
    <w:rsid w:val="00857601"/>
    <w:rsid w:val="00861999"/>
    <w:rsid w:val="00870C96"/>
    <w:rsid w:val="008767EE"/>
    <w:rsid w:val="008808DA"/>
    <w:rsid w:val="00884790"/>
    <w:rsid w:val="00887FED"/>
    <w:rsid w:val="00892DC5"/>
    <w:rsid w:val="008A05A2"/>
    <w:rsid w:val="008A290B"/>
    <w:rsid w:val="008B3662"/>
    <w:rsid w:val="008B4E4F"/>
    <w:rsid w:val="008B7197"/>
    <w:rsid w:val="008D3C63"/>
    <w:rsid w:val="008E044B"/>
    <w:rsid w:val="008E3A9B"/>
    <w:rsid w:val="009023F9"/>
    <w:rsid w:val="0092412A"/>
    <w:rsid w:val="0092430D"/>
    <w:rsid w:val="00935E03"/>
    <w:rsid w:val="00943A04"/>
    <w:rsid w:val="00953268"/>
    <w:rsid w:val="0095348A"/>
    <w:rsid w:val="009676A5"/>
    <w:rsid w:val="009778CB"/>
    <w:rsid w:val="00980D18"/>
    <w:rsid w:val="009A05C0"/>
    <w:rsid w:val="009A0BCD"/>
    <w:rsid w:val="009C5AD6"/>
    <w:rsid w:val="00A07A56"/>
    <w:rsid w:val="00A12D1F"/>
    <w:rsid w:val="00A15574"/>
    <w:rsid w:val="00A359DA"/>
    <w:rsid w:val="00A40D02"/>
    <w:rsid w:val="00A4190A"/>
    <w:rsid w:val="00A47EE1"/>
    <w:rsid w:val="00A5638A"/>
    <w:rsid w:val="00A67E5E"/>
    <w:rsid w:val="00A838E3"/>
    <w:rsid w:val="00AA786A"/>
    <w:rsid w:val="00AB6FF8"/>
    <w:rsid w:val="00AD12EF"/>
    <w:rsid w:val="00AD7B08"/>
    <w:rsid w:val="00B03A2F"/>
    <w:rsid w:val="00B04533"/>
    <w:rsid w:val="00B06B97"/>
    <w:rsid w:val="00B10538"/>
    <w:rsid w:val="00B279C8"/>
    <w:rsid w:val="00B33D1E"/>
    <w:rsid w:val="00B34747"/>
    <w:rsid w:val="00B41313"/>
    <w:rsid w:val="00B42512"/>
    <w:rsid w:val="00B44810"/>
    <w:rsid w:val="00B47B3D"/>
    <w:rsid w:val="00B82BD5"/>
    <w:rsid w:val="00B91160"/>
    <w:rsid w:val="00BB0BE0"/>
    <w:rsid w:val="00BB1985"/>
    <w:rsid w:val="00BC61CB"/>
    <w:rsid w:val="00BC7C4B"/>
    <w:rsid w:val="00BD1301"/>
    <w:rsid w:val="00BF6F91"/>
    <w:rsid w:val="00C03BCF"/>
    <w:rsid w:val="00C10F79"/>
    <w:rsid w:val="00C14BB9"/>
    <w:rsid w:val="00C33918"/>
    <w:rsid w:val="00C41A0E"/>
    <w:rsid w:val="00C43DAB"/>
    <w:rsid w:val="00C677BB"/>
    <w:rsid w:val="00C73127"/>
    <w:rsid w:val="00C74664"/>
    <w:rsid w:val="00C819AD"/>
    <w:rsid w:val="00C9068A"/>
    <w:rsid w:val="00C94456"/>
    <w:rsid w:val="00C95A5C"/>
    <w:rsid w:val="00CA3270"/>
    <w:rsid w:val="00CA6129"/>
    <w:rsid w:val="00CA7943"/>
    <w:rsid w:val="00CB1F4D"/>
    <w:rsid w:val="00CC0232"/>
    <w:rsid w:val="00CD137A"/>
    <w:rsid w:val="00CD21C8"/>
    <w:rsid w:val="00CD51DA"/>
    <w:rsid w:val="00CD59A2"/>
    <w:rsid w:val="00CE002D"/>
    <w:rsid w:val="00CE349A"/>
    <w:rsid w:val="00CE4CFF"/>
    <w:rsid w:val="00CF40E3"/>
    <w:rsid w:val="00D04DE7"/>
    <w:rsid w:val="00D06B3C"/>
    <w:rsid w:val="00D52A87"/>
    <w:rsid w:val="00D55100"/>
    <w:rsid w:val="00D558E5"/>
    <w:rsid w:val="00D74005"/>
    <w:rsid w:val="00D749B0"/>
    <w:rsid w:val="00D74E72"/>
    <w:rsid w:val="00D87A7F"/>
    <w:rsid w:val="00D948A9"/>
    <w:rsid w:val="00D95114"/>
    <w:rsid w:val="00DA3DE5"/>
    <w:rsid w:val="00DA6DCE"/>
    <w:rsid w:val="00DA74A5"/>
    <w:rsid w:val="00DB748C"/>
    <w:rsid w:val="00DC42A2"/>
    <w:rsid w:val="00DC46F2"/>
    <w:rsid w:val="00DD0099"/>
    <w:rsid w:val="00DD7289"/>
    <w:rsid w:val="00DE4353"/>
    <w:rsid w:val="00DE4E9F"/>
    <w:rsid w:val="00DF58E7"/>
    <w:rsid w:val="00DF60A2"/>
    <w:rsid w:val="00E04D04"/>
    <w:rsid w:val="00E12F76"/>
    <w:rsid w:val="00E1356C"/>
    <w:rsid w:val="00E21B6F"/>
    <w:rsid w:val="00E253BD"/>
    <w:rsid w:val="00E3153F"/>
    <w:rsid w:val="00E46991"/>
    <w:rsid w:val="00E55447"/>
    <w:rsid w:val="00E60748"/>
    <w:rsid w:val="00E7686C"/>
    <w:rsid w:val="00E94B52"/>
    <w:rsid w:val="00E967F5"/>
    <w:rsid w:val="00EA0893"/>
    <w:rsid w:val="00EA4840"/>
    <w:rsid w:val="00EB673A"/>
    <w:rsid w:val="00EC18F5"/>
    <w:rsid w:val="00EC1C1D"/>
    <w:rsid w:val="00EC2E24"/>
    <w:rsid w:val="00EC331C"/>
    <w:rsid w:val="00EC4EAC"/>
    <w:rsid w:val="00EC5BA2"/>
    <w:rsid w:val="00ED58F5"/>
    <w:rsid w:val="00EE4CD9"/>
    <w:rsid w:val="00EE7056"/>
    <w:rsid w:val="00F02A39"/>
    <w:rsid w:val="00F05260"/>
    <w:rsid w:val="00F0578B"/>
    <w:rsid w:val="00F133D7"/>
    <w:rsid w:val="00F22F4E"/>
    <w:rsid w:val="00F27FA0"/>
    <w:rsid w:val="00F715E5"/>
    <w:rsid w:val="00F717D1"/>
    <w:rsid w:val="00F72D4F"/>
    <w:rsid w:val="00F8361E"/>
    <w:rsid w:val="00F9713D"/>
    <w:rsid w:val="00FB2493"/>
    <w:rsid w:val="00FB455B"/>
    <w:rsid w:val="00FC4FE5"/>
    <w:rsid w:val="00FC6B95"/>
    <w:rsid w:val="00FD0DBD"/>
    <w:rsid w:val="00FE2947"/>
    <w:rsid w:val="00FF4CDD"/>
    <w:rsid w:val="10363946"/>
    <w:rsid w:val="115D0D06"/>
    <w:rsid w:val="5BC6570B"/>
    <w:rsid w:val="69EE066F"/>
    <w:rsid w:val="749A1C54"/>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name="header"/>
    <w:lsdException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uiPriority w:val="0"/>
    <w:rPr>
      <w:rFonts w:ascii="宋体"/>
      <w:sz w:val="18"/>
      <w:szCs w:val="18"/>
    </w:rPr>
  </w:style>
  <w:style w:type="paragraph" w:styleId="3">
    <w:name w:val="Balloon Text"/>
    <w:basedOn w:val="1"/>
    <w:link w:val="8"/>
    <w:semiHidden/>
    <w:uiPriority w:val="0"/>
    <w:rPr>
      <w:kern w:val="0"/>
      <w:sz w:val="18"/>
      <w:szCs w:val="18"/>
    </w:rPr>
  </w:style>
  <w:style w:type="paragraph" w:styleId="4">
    <w:name w:val="footer"/>
    <w:basedOn w:val="1"/>
    <w:link w:val="10"/>
    <w:uiPriority w:val="0"/>
    <w:pPr>
      <w:tabs>
        <w:tab w:val="center" w:pos="4153"/>
        <w:tab w:val="right" w:pos="8306"/>
      </w:tabs>
      <w:snapToGrid w:val="0"/>
      <w:jc w:val="left"/>
    </w:pPr>
    <w:rPr>
      <w:kern w:val="0"/>
      <w:sz w:val="18"/>
      <w:szCs w:val="18"/>
    </w:rPr>
  </w:style>
  <w:style w:type="paragraph" w:styleId="5">
    <w:name w:val="header"/>
    <w:basedOn w:val="1"/>
    <w:link w:val="9"/>
    <w:semiHidden/>
    <w:uiPriority w:val="0"/>
    <w:pPr>
      <w:pBdr>
        <w:bottom w:val="single" w:color="auto" w:sz="6" w:space="1"/>
      </w:pBdr>
      <w:tabs>
        <w:tab w:val="center" w:pos="4153"/>
        <w:tab w:val="right" w:pos="8306"/>
      </w:tabs>
      <w:snapToGrid w:val="0"/>
      <w:jc w:val="center"/>
    </w:pPr>
    <w:rPr>
      <w:kern w:val="0"/>
      <w:sz w:val="18"/>
      <w:szCs w:val="18"/>
    </w:rPr>
  </w:style>
  <w:style w:type="character" w:customStyle="1" w:styleId="8">
    <w:name w:val="批注框文本 Char"/>
    <w:link w:val="3"/>
    <w:semiHidden/>
    <w:locked/>
    <w:uiPriority w:val="0"/>
    <w:rPr>
      <w:rFonts w:ascii="Calibri" w:hAnsi="Calibri" w:eastAsia="宋体" w:cs="Times New Roman"/>
      <w:sz w:val="18"/>
      <w:szCs w:val="18"/>
    </w:rPr>
  </w:style>
  <w:style w:type="character" w:customStyle="1" w:styleId="9">
    <w:name w:val="页眉 Char"/>
    <w:link w:val="5"/>
    <w:semiHidden/>
    <w:locked/>
    <w:uiPriority w:val="0"/>
    <w:rPr>
      <w:rFonts w:ascii="Calibri" w:hAnsi="Calibri" w:eastAsia="宋体" w:cs="Times New Roman"/>
      <w:sz w:val="18"/>
      <w:szCs w:val="18"/>
    </w:rPr>
  </w:style>
  <w:style w:type="character" w:customStyle="1" w:styleId="10">
    <w:name w:val="页脚 Char"/>
    <w:link w:val="4"/>
    <w:locked/>
    <w:uiPriority w:val="0"/>
    <w:rPr>
      <w:rFonts w:ascii="Calibri" w:hAnsi="Calibri" w:eastAsia="宋体" w:cs="Times New Roman"/>
      <w:sz w:val="18"/>
      <w:szCs w:val="18"/>
    </w:rPr>
  </w:style>
  <w:style w:type="character" w:customStyle="1" w:styleId="11">
    <w:name w:val="No Spacing Char"/>
    <w:link w:val="12"/>
    <w:qFormat/>
    <w:locked/>
    <w:uiPriority w:val="0"/>
    <w:rPr>
      <w:kern w:val="2"/>
      <w:sz w:val="21"/>
      <w:szCs w:val="22"/>
      <w:lang w:val="en-US" w:eastAsia="zh-CN" w:bidi="ar-SA"/>
    </w:rPr>
  </w:style>
  <w:style w:type="paragraph" w:customStyle="1" w:styleId="12">
    <w:name w:val="无间隔1"/>
    <w:link w:val="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Char"/>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paragraph" w:customStyle="1" w:styleId="14">
    <w:name w:val="列出段落1"/>
    <w:basedOn w:val="1"/>
    <w:qFormat/>
    <w:uiPriority w:val="0"/>
    <w:pPr>
      <w:ind w:firstLine="420" w:firstLineChars="200"/>
    </w:pPr>
  </w:style>
  <w:style w:type="paragraph" w:customStyle="1" w:styleId="15">
    <w:name w:val="Char Char Char Char"/>
    <w:basedOn w:val="1"/>
    <w:qFormat/>
    <w:uiPriority w:val="0"/>
    <w:pPr>
      <w:widowControl/>
      <w:tabs>
        <w:tab w:val="left" w:pos="1260"/>
      </w:tabs>
      <w:spacing w:after="160" w:line="360" w:lineRule="auto"/>
      <w:ind w:left="1740" w:hanging="1200"/>
      <w:jc w:val="left"/>
    </w:pPr>
    <w:rPr>
      <w:rFonts w:ascii="楷体_GB2312" w:hAnsi="宋体" w:eastAsia="楷体_GB2312"/>
      <w:kern w:val="0"/>
      <w:sz w:val="32"/>
      <w:szCs w:val="32"/>
      <w:lang w:eastAsia="en-US"/>
    </w:rPr>
  </w:style>
  <w:style w:type="paragraph" w:customStyle="1" w:styleId="16">
    <w:name w:val="Char Char Char Char1"/>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character" w:customStyle="1" w:styleId="17">
    <w:name w:val="文档结构图 Char"/>
    <w:basedOn w:val="7"/>
    <w:link w:val="2"/>
    <w:qFormat/>
    <w:uiPriority w:val="0"/>
    <w:rPr>
      <w:rFonts w:ascii="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往来台湾通行证和前往台湾签注办理指南</Company>
  <Pages>3</Pages>
  <Words>1744</Words>
  <Characters>1752</Characters>
  <Lines>75</Lines>
  <Paragraphs>21</Paragraphs>
  <TotalTime>2</TotalTime>
  <ScaleCrop>false</ScaleCrop>
  <LinksUpToDate>false</LinksUpToDate>
  <CharactersWithSpaces>1755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2019-02-22T07:18:00Z</dcterms:created>
  <dc:creator>发布机构：公安部出入境管理局</dc:creator>
  <cp:lastModifiedBy>牙猫儿</cp:lastModifiedBy>
  <cp:lastPrinted>2018-02-11T09:37:00Z</cp:lastPrinted>
  <dcterms:modified xsi:type="dcterms:W3CDTF">2026-07-15T06:42:07Z</dcterms:modified>
  <dc:subject> 编号：06034</dc:subject>
  <dc:title>往来台湾通行证和前往台湾签注办理指南</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0DCBAF336C394C6CA2D28BDE6A569A4F_12</vt:lpwstr>
  </property>
</Properties>
</file>