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98C17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</w:rPr>
        <w:t>如何查看和复用住宿登记记录？</w:t>
      </w:r>
    </w:p>
    <w:p w14:paraId="7B6E11D2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（一）点击“登记记录查询”</w:t>
      </w:r>
    </w:p>
    <w:p w14:paraId="1847335F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97225" cy="6940550"/>
            <wp:effectExtent l="0" t="0" r="3175" b="635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97225" cy="694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B7F4A4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（二）进入“住宿登记记录”页面</w:t>
      </w:r>
    </w:p>
    <w:p w14:paraId="09607575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34385" cy="7820025"/>
            <wp:effectExtent l="0" t="0" r="5715" b="3175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782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B6E7BE1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（三）查看住宿登记记录</w:t>
      </w:r>
    </w:p>
    <w:p w14:paraId="1CD65AB0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02330" cy="7980680"/>
            <wp:effectExtent l="0" t="0" r="1270" b="762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2330" cy="7980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E19CBB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（四）再次办理住宿登记</w:t>
      </w:r>
    </w:p>
    <w:p w14:paraId="18FFAA6A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1.点击“再次住宿登记”</w:t>
      </w:r>
    </w:p>
    <w:p w14:paraId="41704D95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76575" cy="7216140"/>
            <wp:effectExtent l="0" t="0" r="9525" b="1016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7216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E4BCA0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2.信息确认</w:t>
      </w:r>
    </w:p>
    <w:p w14:paraId="0AEF056C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①如您为留宿人，请确认您的信息，如信息无误，请点击“获取验证码”，输入验证码后，点击【下一步】进入“住宿人信息”页面。如需修改留宿人信息，请返回国家移民局政务服务平台首页，点击“我的”，进入“个人资料”页面进行变更。</w:t>
      </w:r>
    </w:p>
    <w:p w14:paraId="20760EC6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22270" cy="6289040"/>
            <wp:effectExtent l="0" t="0" r="11430" b="1016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2270" cy="628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342B3A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②如您为住宿人，请确认您的信息。如信息无误，请点击“获取验证码”。如您住在他人住所，系统将向留宿人预留的手机号发送验证码；如您住在自有住所，系统将向您预留的手机发送验证码。请在本页面回填验证码，以完成验证。如需修改住宿人信息，请返回国家移民局政务服务平台首页，点击“我的”，进入“个人资料”页面进行变更。</w:t>
      </w:r>
    </w:p>
    <w:p w14:paraId="21DF48E9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68600" cy="6493510"/>
            <wp:effectExtent l="0" t="0" r="0" b="889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6493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E8875D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3.填写住宿信息</w:t>
      </w:r>
    </w:p>
    <w:p w14:paraId="0225CDD0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系统将自动回填住宿人证件类型、证件号码、英文姓、性别、出生日期、国籍、住宿地址等7项信息。需手动填写入住日期、住宿时长和住所性质等3项信息。有红色标志的选项为必填项，其他为选填项。</w:t>
      </w:r>
    </w:p>
    <w:p w14:paraId="1ADD1724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97810" cy="6562725"/>
            <wp:effectExtent l="0" t="0" r="8890" b="3175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BA6190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①入住日期。请通过下拉菜单选择入住的年、月、日。</w:t>
      </w:r>
    </w:p>
    <w:p w14:paraId="2AC0D16F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846580"/>
            <wp:effectExtent l="0" t="0" r="3175" b="7620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DEAEC6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②住宿时长。请按照计划的住宿时间，选择“1个月内（含）”“1至6个月（含）”或“6个月以上”。</w:t>
      </w:r>
    </w:p>
    <w:p w14:paraId="6BA30D5A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727200"/>
            <wp:effectExtent l="0" t="0" r="3175" b="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98B618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③住所性质。请按照住所性质，选择“借住”或者“租住”。</w:t>
      </w:r>
    </w:p>
    <w:p w14:paraId="4BB33D11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731645"/>
            <wp:effectExtent l="0" t="0" r="3175" b="825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1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B475BDB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5300D42B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4.提交信息。</w:t>
      </w:r>
    </w:p>
    <w:p w14:paraId="41873E2B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请阅读以下声明，勾选“我已阅读并同意以上声明”，点击“确认”后，即提交成功。</w:t>
      </w:r>
    </w:p>
    <w:p w14:paraId="52DF6D11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0315" cy="5909310"/>
            <wp:effectExtent l="0" t="0" r="6985" b="8890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5909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CD1680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0315" cy="5422265"/>
            <wp:effectExtent l="0" t="0" r="6985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5422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258C6"/>
    <w:rsid w:val="186602E8"/>
    <w:rsid w:val="1AF17964"/>
    <w:rsid w:val="30755662"/>
    <w:rsid w:val="53087970"/>
    <w:rsid w:val="5C883936"/>
    <w:rsid w:val="6C9B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579</Words>
  <Characters>583</Characters>
  <Lines>0</Lines>
  <Paragraphs>0</Paragraphs>
  <TotalTime>2</TotalTime>
  <ScaleCrop>false</ScaleCrop>
  <LinksUpToDate>false</LinksUpToDate>
  <CharactersWithSpaces>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2026-09-23T06:49:00Z</dcterms:created>
  <dc:creator>40860</dc:creator>
  <cp:lastModifiedBy>牙猫儿</cp:lastModifiedBy>
  <dcterms:modified xsi:type="dcterms:W3CDTF">2026-09-23T06:57:01Z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6B3CF01A7A4D461395E427FF7A3AE754_12</vt:lpwstr>
  </property>
</Properties>
</file>